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0D7FAA" w14:textId="5EF9A48E" w:rsidR="00916640" w:rsidRPr="008D47A1" w:rsidRDefault="00C7040B" w:rsidP="00122EDC">
      <w:pPr>
        <w:tabs>
          <w:tab w:val="left" w:pos="4590"/>
        </w:tabs>
        <w:jc w:val="center"/>
        <w:rPr>
          <w:rFonts w:ascii="Times New Roman" w:hAnsi="Times New Roman" w:cs="Times New Roman"/>
          <w:b/>
          <w:bCs/>
          <w:sz w:val="32"/>
          <w:szCs w:val="32"/>
        </w:rPr>
      </w:pPr>
      <w:r>
        <w:rPr>
          <w:rFonts w:ascii="Times New Roman" w:hAnsi="Times New Roman" w:cs="Times New Roman"/>
          <w:b/>
          <w:bCs/>
          <w:sz w:val="32"/>
          <w:szCs w:val="32"/>
        </w:rPr>
        <w:t xml:space="preserve">Stochastic and Modeling and Simulation Load </w:t>
      </w:r>
      <w:r w:rsidR="00361AFA">
        <w:rPr>
          <w:rFonts w:ascii="Times New Roman" w:hAnsi="Times New Roman" w:cs="Times New Roman"/>
          <w:b/>
          <w:bCs/>
          <w:sz w:val="32"/>
          <w:szCs w:val="32"/>
        </w:rPr>
        <w:t>Analysis</w:t>
      </w:r>
    </w:p>
    <w:p w14:paraId="6DC87540" w14:textId="3CA53D91" w:rsidR="008D47A1" w:rsidRDefault="008D47A1" w:rsidP="008D47A1">
      <w:pPr>
        <w:jc w:val="center"/>
        <w:rPr>
          <w:rFonts w:ascii="Times New Roman" w:hAnsi="Times New Roman" w:cs="Times New Roman"/>
        </w:rPr>
      </w:pPr>
      <w:r>
        <w:rPr>
          <w:rFonts w:ascii="Times New Roman" w:hAnsi="Times New Roman" w:cs="Times New Roman"/>
        </w:rPr>
        <w:t>Norbert Doerry</w:t>
      </w:r>
    </w:p>
    <w:p w14:paraId="3803BBE7" w14:textId="453B63DE" w:rsidR="008D47A1" w:rsidRPr="008D47A1" w:rsidRDefault="00452DA3" w:rsidP="008D47A1">
      <w:pPr>
        <w:jc w:val="center"/>
        <w:rPr>
          <w:rFonts w:ascii="Times New Roman" w:hAnsi="Times New Roman" w:cs="Times New Roman"/>
        </w:rPr>
      </w:pPr>
      <w:r>
        <w:rPr>
          <w:rFonts w:ascii="Times New Roman" w:hAnsi="Times New Roman" w:cs="Times New Roman"/>
        </w:rPr>
        <w:t>June 8</w:t>
      </w:r>
      <w:r w:rsidR="00C93341">
        <w:rPr>
          <w:rFonts w:ascii="Times New Roman" w:hAnsi="Times New Roman" w:cs="Times New Roman"/>
        </w:rPr>
        <w:t>, 2026</w:t>
      </w:r>
    </w:p>
    <w:p w14:paraId="25E850A8" w14:textId="7D869DAB" w:rsidR="00B237B7" w:rsidRDefault="008D47A1" w:rsidP="008A1DF5">
      <w:pPr>
        <w:pStyle w:val="ListParagraph"/>
        <w:numPr>
          <w:ilvl w:val="0"/>
          <w:numId w:val="1"/>
        </w:numPr>
        <w:contextualSpacing w:val="0"/>
        <w:rPr>
          <w:rFonts w:ascii="Times New Roman" w:hAnsi="Times New Roman" w:cs="Times New Roman"/>
        </w:rPr>
      </w:pPr>
      <w:r>
        <w:rPr>
          <w:rFonts w:ascii="Times New Roman" w:hAnsi="Times New Roman" w:cs="Times New Roman"/>
        </w:rPr>
        <w:t xml:space="preserve"> Introduction</w:t>
      </w:r>
    </w:p>
    <w:p w14:paraId="4D122FF5" w14:textId="6E8BED0D" w:rsidR="003B6C46" w:rsidRDefault="005F4911" w:rsidP="00900FB2">
      <w:pPr>
        <w:jc w:val="both"/>
        <w:rPr>
          <w:rFonts w:ascii="Times New Roman" w:hAnsi="Times New Roman" w:cs="Times New Roman"/>
        </w:rPr>
      </w:pPr>
      <w:r>
        <w:rPr>
          <w:rFonts w:ascii="Times New Roman" w:hAnsi="Times New Roman" w:cs="Times New Roman"/>
        </w:rPr>
        <w:t>When performing a load analysis, if there are loads with unusual power characteristics with respect to time, or multiple loads are correlated in unusual ways, then traditional load factor analysis or even zonal load factor analysis may not provide reliable estimates of the required rating of power system equipment.</w:t>
      </w:r>
    </w:p>
    <w:p w14:paraId="12410D5D" w14:textId="427E2F5C" w:rsidR="005F4911" w:rsidRDefault="005F4911" w:rsidP="00900FB2">
      <w:pPr>
        <w:jc w:val="both"/>
        <w:rPr>
          <w:rFonts w:ascii="Times New Roman" w:hAnsi="Times New Roman" w:cs="Times New Roman"/>
        </w:rPr>
      </w:pPr>
      <w:r>
        <w:rPr>
          <w:rFonts w:ascii="Times New Roman" w:hAnsi="Times New Roman" w:cs="Times New Roman"/>
        </w:rPr>
        <w:t>DPC 310-1 identifies two alternate approaches.  The first approach models each load as a probability density function</w:t>
      </w:r>
      <w:r w:rsidR="00D77882">
        <w:rPr>
          <w:rFonts w:ascii="Times New Roman" w:hAnsi="Times New Roman" w:cs="Times New Roman"/>
        </w:rPr>
        <w:t xml:space="preserve"> (</w:t>
      </w:r>
      <w:r w:rsidR="00084D66">
        <w:rPr>
          <w:rFonts w:ascii="Times New Roman" w:hAnsi="Times New Roman" w:cs="Times New Roman"/>
        </w:rPr>
        <w:t>PDF</w:t>
      </w:r>
      <w:r w:rsidR="00D77882">
        <w:rPr>
          <w:rFonts w:ascii="Times New Roman" w:hAnsi="Times New Roman" w:cs="Times New Roman"/>
        </w:rPr>
        <w:t>)</w:t>
      </w:r>
      <w:r>
        <w:rPr>
          <w:rFonts w:ascii="Times New Roman" w:hAnsi="Times New Roman" w:cs="Times New Roman"/>
        </w:rPr>
        <w:t>; the total load is calculated via techniques such as Monte Carlo analysis to determine the probability density function of the total load.</w:t>
      </w:r>
      <w:r w:rsidR="00084D66">
        <w:rPr>
          <w:rFonts w:ascii="Times New Roman" w:hAnsi="Times New Roman" w:cs="Times New Roman"/>
        </w:rPr>
        <w:t xml:space="preserve">  The second method models each load as a function of time. This function may be either deterministic; or it may have components that are probabilistic.  The total system is modelled over an extended period of time to determine the maximum value that does not exceed the capabilities of the equipment over a given time interval.</w:t>
      </w:r>
    </w:p>
    <w:p w14:paraId="5629BC09" w14:textId="72A074AA" w:rsidR="005F4911" w:rsidRDefault="005F4911" w:rsidP="008A1DF5">
      <w:pPr>
        <w:pStyle w:val="ListParagraph"/>
        <w:keepNext/>
        <w:numPr>
          <w:ilvl w:val="0"/>
          <w:numId w:val="1"/>
        </w:numPr>
        <w:spacing w:before="240"/>
        <w:contextualSpacing w:val="0"/>
        <w:rPr>
          <w:rFonts w:ascii="Times New Roman" w:hAnsi="Times New Roman" w:cs="Times New Roman"/>
        </w:rPr>
      </w:pPr>
      <w:r>
        <w:rPr>
          <w:rFonts w:ascii="Times New Roman" w:hAnsi="Times New Roman" w:cs="Times New Roman"/>
        </w:rPr>
        <w:t>Stochastic Analysis</w:t>
      </w:r>
    </w:p>
    <w:p w14:paraId="77686954" w14:textId="10F4011E" w:rsidR="0022043C" w:rsidRDefault="00D77882" w:rsidP="00E807FD">
      <w:pPr>
        <w:spacing w:before="240"/>
        <w:jc w:val="both"/>
        <w:rPr>
          <w:rFonts w:ascii="Times New Roman" w:hAnsi="Times New Roman" w:cs="Times New Roman"/>
        </w:rPr>
      </w:pPr>
      <w:r>
        <w:rPr>
          <w:rFonts w:ascii="Times New Roman" w:hAnsi="Times New Roman" w:cs="Times New Roman"/>
        </w:rPr>
        <w:t xml:space="preserve">In stochastic analysis, individual loads are modelled </w:t>
      </w:r>
      <w:r w:rsidR="00084D66">
        <w:rPr>
          <w:rFonts w:ascii="Times New Roman" w:hAnsi="Times New Roman" w:cs="Times New Roman"/>
        </w:rPr>
        <w:t>as a PDF</w:t>
      </w:r>
      <w:r>
        <w:rPr>
          <w:rFonts w:ascii="Times New Roman" w:hAnsi="Times New Roman" w:cs="Times New Roman"/>
        </w:rPr>
        <w:t xml:space="preserve">; </w:t>
      </w:r>
      <w:r w:rsidR="00084D66">
        <w:rPr>
          <w:rFonts w:ascii="Times New Roman" w:hAnsi="Times New Roman" w:cs="Times New Roman"/>
        </w:rPr>
        <w:t>the Monte Carlo method however, usually employs the related cumulative distribution function (CDF).  A CDF is derived from a PDF through equation [1].</w:t>
      </w:r>
      <w:r w:rsidR="00E807FD">
        <w:rPr>
          <w:rFonts w:ascii="Times New Roman" w:hAnsi="Times New Roman" w:cs="Times New Roman"/>
        </w:rPr>
        <w:t xml:space="preserve">  Four common PDF / CDFs are depicted in Figures 1-4.</w:t>
      </w:r>
    </w:p>
    <w:p w14:paraId="160EBA38" w14:textId="128B3C4F" w:rsidR="00084D66" w:rsidRDefault="00B576E0" w:rsidP="00084D66">
      <w:pPr>
        <w:tabs>
          <w:tab w:val="center" w:pos="4680"/>
          <w:tab w:val="right" w:pos="9360"/>
        </w:tabs>
        <w:spacing w:before="240"/>
        <w:rPr>
          <w:rFonts w:ascii="Times New Roman" w:eastAsiaTheme="minorEastAsia" w:hAnsi="Times New Roman" w:cs="Times New Roman"/>
        </w:rPr>
      </w:pPr>
      <w:r>
        <w:rPr>
          <w:rFonts w:ascii="Times New Roman" w:hAnsi="Times New Roman" w:cs="Times New Roman"/>
        </w:rPr>
        <w:tab/>
      </w:r>
      <m:oMath>
        <m:sSub>
          <m:sSubPr>
            <m:ctrlPr>
              <w:rPr>
                <w:rFonts w:ascii="Cambria Math" w:hAnsi="Cambria Math" w:cs="Times New Roman"/>
                <w:i/>
              </w:rPr>
            </m:ctrlPr>
          </m:sSubPr>
          <m:e>
            <m:r>
              <w:rPr>
                <w:rFonts w:ascii="Cambria Math" w:hAnsi="Cambria Math" w:cs="Times New Roman"/>
              </w:rPr>
              <m:t>F</m:t>
            </m:r>
          </m:e>
          <m:sub>
            <m:r>
              <w:rPr>
                <w:rFonts w:ascii="Cambria Math" w:hAnsi="Cambria Math" w:cs="Times New Roman"/>
              </w:rPr>
              <m:t>X</m:t>
            </m:r>
          </m:sub>
        </m:sSub>
        <m:d>
          <m:dPr>
            <m:ctrlPr>
              <w:rPr>
                <w:rFonts w:ascii="Cambria Math" w:hAnsi="Cambria Math" w:cs="Times New Roman"/>
                <w:i/>
              </w:rPr>
            </m:ctrlPr>
          </m:dPr>
          <m:e>
            <m:r>
              <w:rPr>
                <w:rFonts w:ascii="Cambria Math" w:hAnsi="Cambria Math" w:cs="Times New Roman"/>
              </w:rPr>
              <m:t>x</m:t>
            </m:r>
          </m:e>
        </m:d>
        <m:r>
          <w:rPr>
            <w:rFonts w:ascii="Cambria Math" w:hAnsi="Cambria Math" w:cs="Times New Roman"/>
          </w:rPr>
          <m:t>=</m:t>
        </m:r>
        <m:nary>
          <m:naryPr>
            <m:limLoc m:val="subSup"/>
            <m:ctrlPr>
              <w:rPr>
                <w:rFonts w:ascii="Cambria Math" w:hAnsi="Cambria Math" w:cs="Times New Roman"/>
                <w:i/>
              </w:rPr>
            </m:ctrlPr>
          </m:naryPr>
          <m:sub>
            <m:r>
              <w:rPr>
                <w:rFonts w:ascii="Cambria Math" w:hAnsi="Cambria Math" w:cs="Times New Roman"/>
              </w:rPr>
              <m:t>-∞</m:t>
            </m:r>
          </m:sub>
          <m:sup>
            <m:r>
              <w:rPr>
                <w:rFonts w:ascii="Cambria Math" w:hAnsi="Cambria Math" w:cs="Times New Roman"/>
              </w:rPr>
              <m:t>x</m:t>
            </m:r>
          </m:sup>
          <m:e>
            <m:sSub>
              <m:sSubPr>
                <m:ctrlPr>
                  <w:rPr>
                    <w:rFonts w:ascii="Cambria Math" w:hAnsi="Cambria Math" w:cs="Times New Roman"/>
                    <w:i/>
                  </w:rPr>
                </m:ctrlPr>
              </m:sSubPr>
              <m:e>
                <m:r>
                  <w:rPr>
                    <w:rFonts w:ascii="Cambria Math" w:hAnsi="Cambria Math" w:cs="Times New Roman"/>
                  </w:rPr>
                  <m:t>f</m:t>
                </m:r>
              </m:e>
              <m:sub>
                <m:r>
                  <w:rPr>
                    <w:rFonts w:ascii="Cambria Math" w:hAnsi="Cambria Math" w:cs="Times New Roman"/>
                  </w:rPr>
                  <m:t>X</m:t>
                </m:r>
              </m:sub>
            </m:sSub>
            <m:d>
              <m:dPr>
                <m:ctrlPr>
                  <w:rPr>
                    <w:rFonts w:ascii="Cambria Math" w:hAnsi="Cambria Math" w:cs="Times New Roman"/>
                    <w:i/>
                  </w:rPr>
                </m:ctrlPr>
              </m:dPr>
              <m:e>
                <m:r>
                  <w:rPr>
                    <w:rFonts w:ascii="Cambria Math" w:hAnsi="Cambria Math" w:cs="Times New Roman"/>
                  </w:rPr>
                  <m:t>y</m:t>
                </m:r>
              </m:e>
            </m:d>
            <m:r>
              <w:rPr>
                <w:rFonts w:ascii="Cambria Math" w:hAnsi="Cambria Math" w:cs="Times New Roman"/>
              </w:rPr>
              <m:t>dy</m:t>
            </m:r>
          </m:e>
        </m:nary>
      </m:oMath>
      <w:r>
        <w:rPr>
          <w:rFonts w:ascii="Times New Roman" w:eastAsiaTheme="minorEastAsia" w:hAnsi="Times New Roman" w:cs="Times New Roman"/>
        </w:rPr>
        <w:tab/>
        <w:t>[1]</w:t>
      </w:r>
    </w:p>
    <w:p w14:paraId="19150AFA" w14:textId="7B6B4EE2" w:rsidR="00B576E0" w:rsidRDefault="00B576E0" w:rsidP="00084D66">
      <w:pPr>
        <w:tabs>
          <w:tab w:val="center" w:pos="4680"/>
          <w:tab w:val="right" w:pos="9360"/>
        </w:tabs>
        <w:spacing w:before="240"/>
        <w:rPr>
          <w:rFonts w:ascii="Times New Roman" w:eastAsiaTheme="minorEastAsia" w:hAnsi="Times New Roman" w:cs="Times New Roman"/>
        </w:rPr>
      </w:pPr>
      <w:r>
        <w:rPr>
          <w:rFonts w:ascii="Times New Roman" w:eastAsiaTheme="minorEastAsia" w:hAnsi="Times New Roman" w:cs="Times New Roman"/>
        </w:rPr>
        <w:t>Where</w:t>
      </w:r>
    </w:p>
    <w:p w14:paraId="263EE65D" w14:textId="2F417D21" w:rsidR="00B576E0" w:rsidRDefault="006B183F" w:rsidP="00B576E0">
      <w:pPr>
        <w:tabs>
          <w:tab w:val="center" w:pos="4680"/>
          <w:tab w:val="right" w:pos="9360"/>
        </w:tabs>
        <w:spacing w:before="240"/>
        <w:ind w:left="360"/>
        <w:rPr>
          <w:rFonts w:ascii="Times New Roman" w:eastAsiaTheme="minorEastAsia" w:hAnsi="Times New Roman" w:cs="Times New Roman"/>
        </w:rPr>
      </w:pPr>
      <m:oMath>
        <m:sSub>
          <m:sSubPr>
            <m:ctrlPr>
              <w:rPr>
                <w:rFonts w:ascii="Cambria Math" w:hAnsi="Cambria Math" w:cs="Times New Roman"/>
                <w:i/>
              </w:rPr>
            </m:ctrlPr>
          </m:sSubPr>
          <m:e>
            <m:r>
              <w:rPr>
                <w:rFonts w:ascii="Cambria Math" w:hAnsi="Cambria Math" w:cs="Times New Roman"/>
              </w:rPr>
              <m:t>f</m:t>
            </m:r>
          </m:e>
          <m:sub>
            <m:r>
              <w:rPr>
                <w:rFonts w:ascii="Cambria Math" w:hAnsi="Cambria Math" w:cs="Times New Roman"/>
              </w:rPr>
              <m:t>X</m:t>
            </m:r>
          </m:sub>
        </m:sSub>
        <m:d>
          <m:dPr>
            <m:ctrlPr>
              <w:rPr>
                <w:rFonts w:ascii="Cambria Math" w:hAnsi="Cambria Math" w:cs="Times New Roman"/>
                <w:i/>
              </w:rPr>
            </m:ctrlPr>
          </m:dPr>
          <m:e>
            <m:r>
              <w:rPr>
                <w:rFonts w:ascii="Cambria Math" w:hAnsi="Cambria Math" w:cs="Times New Roman"/>
              </w:rPr>
              <m:t>y</m:t>
            </m:r>
          </m:e>
        </m:d>
      </m:oMath>
      <w:r w:rsidR="00B576E0">
        <w:rPr>
          <w:rFonts w:ascii="Times New Roman" w:eastAsiaTheme="minorEastAsia" w:hAnsi="Times New Roman" w:cs="Times New Roman"/>
        </w:rPr>
        <w:t xml:space="preserve"> = PDF of </w:t>
      </w:r>
      <w:r w:rsidR="00B576E0">
        <w:rPr>
          <w:rFonts w:ascii="Times New Roman" w:eastAsiaTheme="minorEastAsia" w:hAnsi="Times New Roman" w:cs="Times New Roman"/>
          <w:i/>
          <w:iCs/>
        </w:rPr>
        <w:t>X</w:t>
      </w:r>
      <w:r w:rsidR="00B576E0">
        <w:rPr>
          <w:rFonts w:ascii="Times New Roman" w:eastAsiaTheme="minorEastAsia" w:hAnsi="Times New Roman" w:cs="Times New Roman"/>
        </w:rPr>
        <w:t xml:space="preserve"> </w:t>
      </w:r>
    </w:p>
    <w:p w14:paraId="47352BD5" w14:textId="6F5EB1DF" w:rsidR="00B576E0" w:rsidRDefault="006B183F" w:rsidP="00B576E0">
      <w:pPr>
        <w:tabs>
          <w:tab w:val="center" w:pos="4680"/>
          <w:tab w:val="right" w:pos="9360"/>
        </w:tabs>
        <w:spacing w:before="240"/>
        <w:ind w:left="360"/>
        <w:rPr>
          <w:rFonts w:ascii="Times New Roman" w:eastAsiaTheme="minorEastAsia" w:hAnsi="Times New Roman" w:cs="Times New Roman"/>
          <w:i/>
          <w:iCs/>
        </w:rPr>
      </w:pPr>
      <m:oMath>
        <m:sSub>
          <m:sSubPr>
            <m:ctrlPr>
              <w:rPr>
                <w:rFonts w:ascii="Cambria Math" w:hAnsi="Cambria Math" w:cs="Times New Roman"/>
                <w:i/>
              </w:rPr>
            </m:ctrlPr>
          </m:sSubPr>
          <m:e>
            <m:r>
              <w:rPr>
                <w:rFonts w:ascii="Cambria Math" w:hAnsi="Cambria Math" w:cs="Times New Roman"/>
              </w:rPr>
              <m:t>F</m:t>
            </m:r>
          </m:e>
          <m:sub>
            <m:r>
              <w:rPr>
                <w:rFonts w:ascii="Cambria Math" w:hAnsi="Cambria Math" w:cs="Times New Roman"/>
              </w:rPr>
              <m:t>X</m:t>
            </m:r>
          </m:sub>
        </m:sSub>
        <m:d>
          <m:dPr>
            <m:ctrlPr>
              <w:rPr>
                <w:rFonts w:ascii="Cambria Math" w:hAnsi="Cambria Math" w:cs="Times New Roman"/>
                <w:i/>
              </w:rPr>
            </m:ctrlPr>
          </m:dPr>
          <m:e>
            <m:r>
              <w:rPr>
                <w:rFonts w:ascii="Cambria Math" w:hAnsi="Cambria Math" w:cs="Times New Roman"/>
              </w:rPr>
              <m:t>x</m:t>
            </m:r>
          </m:e>
        </m:d>
      </m:oMath>
      <w:r w:rsidR="00B576E0">
        <w:rPr>
          <w:rFonts w:ascii="Times New Roman" w:eastAsiaTheme="minorEastAsia" w:hAnsi="Times New Roman" w:cs="Times New Roman"/>
        </w:rPr>
        <w:t xml:space="preserve"> = CDF of </w:t>
      </w:r>
      <w:r w:rsidR="00B576E0">
        <w:rPr>
          <w:rFonts w:ascii="Times New Roman" w:eastAsiaTheme="minorEastAsia" w:hAnsi="Times New Roman" w:cs="Times New Roman"/>
          <w:i/>
          <w:iCs/>
        </w:rPr>
        <w:t>X</w:t>
      </w:r>
    </w:p>
    <w:p w14:paraId="1030552E" w14:textId="7F1DC11A" w:rsidR="00F66481" w:rsidRDefault="00F66481" w:rsidP="00F66481">
      <w:pPr>
        <w:tabs>
          <w:tab w:val="center" w:pos="4680"/>
          <w:tab w:val="right" w:pos="9360"/>
        </w:tabs>
        <w:spacing w:before="240"/>
        <w:rPr>
          <w:rFonts w:ascii="Times New Roman" w:eastAsiaTheme="minorEastAsia" w:hAnsi="Times New Roman" w:cs="Times New Roman"/>
        </w:rPr>
      </w:pPr>
      <w:r w:rsidRPr="00DA2670">
        <w:rPr>
          <w:rFonts w:ascii="Times New Roman" w:eastAsiaTheme="minorEastAsia" w:hAnsi="Times New Roman" w:cs="Times New Roman"/>
        </w:rPr>
        <w:fldChar w:fldCharType="begin"/>
      </w:r>
      <w:r w:rsidRPr="00DA2670">
        <w:rPr>
          <w:rFonts w:ascii="Times New Roman" w:eastAsiaTheme="minorEastAsia" w:hAnsi="Times New Roman" w:cs="Times New Roman"/>
        </w:rPr>
        <w:instrText xml:space="preserve"> REF _Ref231572555 \h </w:instrText>
      </w:r>
      <w:r w:rsidR="00DA2670">
        <w:rPr>
          <w:rFonts w:ascii="Times New Roman" w:eastAsiaTheme="minorEastAsia" w:hAnsi="Times New Roman" w:cs="Times New Roman"/>
        </w:rPr>
        <w:instrText xml:space="preserve"> \* MERGEFORMAT </w:instrText>
      </w:r>
      <w:r w:rsidRPr="00DA2670">
        <w:rPr>
          <w:rFonts w:ascii="Times New Roman" w:eastAsiaTheme="minorEastAsia" w:hAnsi="Times New Roman" w:cs="Times New Roman"/>
        </w:rPr>
      </w:r>
      <w:r w:rsidRPr="00DA2670">
        <w:rPr>
          <w:rFonts w:ascii="Times New Roman" w:eastAsiaTheme="minorEastAsia" w:hAnsi="Times New Roman" w:cs="Times New Roman"/>
        </w:rPr>
        <w:fldChar w:fldCharType="separate"/>
      </w:r>
      <w:r w:rsidRPr="00DA2670">
        <w:rPr>
          <w:rFonts w:ascii="Times New Roman" w:eastAsiaTheme="minorEastAsia" w:hAnsi="Times New Roman" w:cs="Times New Roman"/>
        </w:rPr>
        <w:t>Figure 5</w:t>
      </w:r>
      <w:r w:rsidRPr="00DA2670">
        <w:rPr>
          <w:rFonts w:ascii="Times New Roman" w:eastAsiaTheme="minorEastAsia" w:hAnsi="Times New Roman" w:cs="Times New Roman"/>
        </w:rPr>
        <w:fldChar w:fldCharType="end"/>
      </w:r>
      <w:r w:rsidRPr="00DA2670">
        <w:rPr>
          <w:rFonts w:ascii="Times New Roman" w:eastAsiaTheme="minorEastAsia" w:hAnsi="Times New Roman" w:cs="Times New Roman"/>
        </w:rPr>
        <w:t xml:space="preserve"> </w:t>
      </w:r>
      <w:r>
        <w:rPr>
          <w:rFonts w:ascii="Times New Roman" w:eastAsiaTheme="minorEastAsia" w:hAnsi="Times New Roman" w:cs="Times New Roman"/>
        </w:rPr>
        <w:t xml:space="preserve">depicts the Monte Carlo simulation algorithm.  The inverse transform technique may be employed to pick values of </w:t>
      </w:r>
      <w:r>
        <w:rPr>
          <w:rFonts w:ascii="Times New Roman" w:eastAsiaTheme="minorEastAsia" w:hAnsi="Times New Roman" w:cs="Times New Roman"/>
          <w:i/>
          <w:iCs/>
        </w:rPr>
        <w:t>x</w:t>
      </w:r>
      <w:r>
        <w:rPr>
          <w:rFonts w:ascii="Times New Roman" w:eastAsiaTheme="minorEastAsia" w:hAnsi="Times New Roman" w:cs="Times New Roman"/>
        </w:rPr>
        <w:t xml:space="preserve"> that adheres to a given PDF; this technique is implemented with the following steps:</w:t>
      </w:r>
    </w:p>
    <w:p w14:paraId="5B42B818" w14:textId="7DFE2C8B" w:rsidR="00F66481" w:rsidRDefault="00F66481" w:rsidP="00F66481">
      <w:pPr>
        <w:pStyle w:val="ListParagraph"/>
        <w:numPr>
          <w:ilvl w:val="0"/>
          <w:numId w:val="5"/>
        </w:numPr>
        <w:tabs>
          <w:tab w:val="center" w:pos="4680"/>
          <w:tab w:val="right" w:pos="9360"/>
        </w:tabs>
        <w:spacing w:before="240"/>
        <w:rPr>
          <w:rFonts w:ascii="Times New Roman" w:eastAsiaTheme="minorEastAsia" w:hAnsi="Times New Roman" w:cs="Times New Roman"/>
        </w:rPr>
      </w:pPr>
      <w:r>
        <w:rPr>
          <w:rFonts w:ascii="Times New Roman" w:eastAsiaTheme="minorEastAsia" w:hAnsi="Times New Roman" w:cs="Times New Roman"/>
        </w:rPr>
        <w:t>Calculate the CDF from the PDF using equation [1]</w:t>
      </w:r>
    </w:p>
    <w:p w14:paraId="62F07508" w14:textId="0EED0A62" w:rsidR="00F66481" w:rsidRDefault="00F66481" w:rsidP="00F66481">
      <w:pPr>
        <w:pStyle w:val="ListParagraph"/>
        <w:numPr>
          <w:ilvl w:val="0"/>
          <w:numId w:val="5"/>
        </w:numPr>
        <w:tabs>
          <w:tab w:val="center" w:pos="4680"/>
          <w:tab w:val="right" w:pos="9360"/>
        </w:tabs>
        <w:spacing w:before="240"/>
        <w:rPr>
          <w:rFonts w:ascii="Times New Roman" w:eastAsiaTheme="minorEastAsia" w:hAnsi="Times New Roman" w:cs="Times New Roman"/>
        </w:rPr>
      </w:pPr>
      <w:r>
        <w:rPr>
          <w:rFonts w:ascii="Times New Roman" w:eastAsiaTheme="minorEastAsia" w:hAnsi="Times New Roman" w:cs="Times New Roman"/>
        </w:rPr>
        <w:t xml:space="preserve">Create a sample </w:t>
      </w:r>
      <w:r>
        <w:rPr>
          <w:rFonts w:ascii="Times New Roman" w:eastAsiaTheme="minorEastAsia" w:hAnsi="Times New Roman" w:cs="Times New Roman"/>
          <w:i/>
          <w:iCs/>
        </w:rPr>
        <w:t>u</w:t>
      </w:r>
      <w:r>
        <w:rPr>
          <w:rFonts w:ascii="Times New Roman" w:eastAsiaTheme="minorEastAsia" w:hAnsi="Times New Roman" w:cs="Times New Roman"/>
        </w:rPr>
        <w:t xml:space="preserve"> from a uniform distribution over the interval [0:1].</w:t>
      </w:r>
    </w:p>
    <w:p w14:paraId="31F4904B" w14:textId="0D7BF6B9" w:rsidR="00F66481" w:rsidRDefault="00F66481" w:rsidP="00F66481">
      <w:pPr>
        <w:pStyle w:val="ListParagraph"/>
        <w:numPr>
          <w:ilvl w:val="0"/>
          <w:numId w:val="5"/>
        </w:numPr>
        <w:tabs>
          <w:tab w:val="center" w:pos="4680"/>
          <w:tab w:val="right" w:pos="9360"/>
        </w:tabs>
        <w:spacing w:before="240"/>
        <w:rPr>
          <w:rFonts w:ascii="Times New Roman" w:eastAsiaTheme="minorEastAsia" w:hAnsi="Times New Roman" w:cs="Times New Roman"/>
        </w:rPr>
      </w:pPr>
      <w:r>
        <w:rPr>
          <w:rFonts w:ascii="Times New Roman" w:eastAsiaTheme="minorEastAsia" w:hAnsi="Times New Roman" w:cs="Times New Roman"/>
        </w:rPr>
        <w:t xml:space="preserve">Solve the equation </w:t>
      </w:r>
      <m:oMath>
        <m:sSub>
          <m:sSubPr>
            <m:ctrlPr>
              <w:rPr>
                <w:rFonts w:ascii="Cambria Math" w:hAnsi="Cambria Math" w:cs="Times New Roman"/>
                <w:i/>
              </w:rPr>
            </m:ctrlPr>
          </m:sSubPr>
          <m:e>
            <m:r>
              <w:rPr>
                <w:rFonts w:ascii="Cambria Math" w:hAnsi="Cambria Math" w:cs="Times New Roman"/>
              </w:rPr>
              <m:t>F</m:t>
            </m:r>
          </m:e>
          <m:sub>
            <m:r>
              <w:rPr>
                <w:rFonts w:ascii="Cambria Math" w:hAnsi="Cambria Math" w:cs="Times New Roman"/>
              </w:rPr>
              <m:t>X</m:t>
            </m:r>
          </m:sub>
        </m:sSub>
        <m:d>
          <m:dPr>
            <m:ctrlPr>
              <w:rPr>
                <w:rFonts w:ascii="Cambria Math" w:hAnsi="Cambria Math" w:cs="Times New Roman"/>
                <w:i/>
              </w:rPr>
            </m:ctrlPr>
          </m:dPr>
          <m:e>
            <m:r>
              <w:rPr>
                <w:rFonts w:ascii="Cambria Math" w:hAnsi="Cambria Math" w:cs="Times New Roman"/>
              </w:rPr>
              <m:t>x</m:t>
            </m:r>
          </m:e>
        </m:d>
        <m:r>
          <w:rPr>
            <w:rFonts w:ascii="Cambria Math" w:hAnsi="Cambria Math" w:cs="Times New Roman"/>
          </w:rPr>
          <m:t>=u</m:t>
        </m:r>
      </m:oMath>
      <w:r>
        <w:rPr>
          <w:rFonts w:ascii="Times New Roman" w:eastAsiaTheme="minorEastAsia" w:hAnsi="Times New Roman" w:cs="Times New Roman"/>
        </w:rPr>
        <w:t xml:space="preserve"> for </w:t>
      </w:r>
      <w:r>
        <w:rPr>
          <w:rFonts w:ascii="Times New Roman" w:eastAsiaTheme="minorEastAsia" w:hAnsi="Times New Roman" w:cs="Times New Roman"/>
          <w:i/>
          <w:iCs/>
        </w:rPr>
        <w:t>x</w:t>
      </w:r>
      <w:r>
        <w:rPr>
          <w:rFonts w:ascii="Times New Roman" w:eastAsiaTheme="minorEastAsia" w:hAnsi="Times New Roman" w:cs="Times New Roman"/>
        </w:rPr>
        <w:t xml:space="preserve">. </w:t>
      </w:r>
      <w:r>
        <w:rPr>
          <w:rFonts w:ascii="Times New Roman" w:eastAsiaTheme="minorEastAsia" w:hAnsi="Times New Roman" w:cs="Times New Roman"/>
          <w:i/>
          <w:iCs/>
        </w:rPr>
        <w:t xml:space="preserve">x </w:t>
      </w:r>
      <w:r>
        <w:rPr>
          <w:rFonts w:ascii="Times New Roman" w:eastAsiaTheme="minorEastAsia" w:hAnsi="Times New Roman" w:cs="Times New Roman"/>
        </w:rPr>
        <w:t>is a random sample from the PDF (</w:t>
      </w:r>
      <w:r w:rsidR="00DA2670">
        <w:rPr>
          <w:rFonts w:ascii="Times New Roman" w:eastAsiaTheme="minorEastAsia" w:hAnsi="Times New Roman" w:cs="Times New Roman"/>
        </w:rPr>
        <w:fldChar w:fldCharType="begin"/>
      </w:r>
      <w:r w:rsidR="00DA2670">
        <w:rPr>
          <w:rFonts w:ascii="Times New Roman" w:eastAsiaTheme="minorEastAsia" w:hAnsi="Times New Roman" w:cs="Times New Roman"/>
        </w:rPr>
        <w:instrText xml:space="preserve"> REF _Ref231572942 \h  \* MERGEFORMAT </w:instrText>
      </w:r>
      <w:r w:rsidR="00DA2670">
        <w:rPr>
          <w:rFonts w:ascii="Times New Roman" w:eastAsiaTheme="minorEastAsia" w:hAnsi="Times New Roman" w:cs="Times New Roman"/>
        </w:rPr>
      </w:r>
      <w:r w:rsidR="00DA2670">
        <w:rPr>
          <w:rFonts w:ascii="Times New Roman" w:eastAsiaTheme="minorEastAsia" w:hAnsi="Times New Roman" w:cs="Times New Roman"/>
        </w:rPr>
        <w:fldChar w:fldCharType="separate"/>
      </w:r>
      <w:r w:rsidR="00DA2670" w:rsidRPr="00DA2670">
        <w:rPr>
          <w:rFonts w:ascii="Times New Roman" w:eastAsiaTheme="minorEastAsia" w:hAnsi="Times New Roman" w:cs="Times New Roman"/>
        </w:rPr>
        <w:t>Figure 6</w:t>
      </w:r>
      <w:r w:rsidR="00DA2670">
        <w:rPr>
          <w:rFonts w:ascii="Times New Roman" w:eastAsiaTheme="minorEastAsia" w:hAnsi="Times New Roman" w:cs="Times New Roman"/>
        </w:rPr>
        <w:fldChar w:fldCharType="end"/>
      </w:r>
      <w:r w:rsidR="00DA2670">
        <w:rPr>
          <w:rFonts w:ascii="Times New Roman" w:eastAsiaTheme="minorEastAsia" w:hAnsi="Times New Roman" w:cs="Times New Roman"/>
        </w:rPr>
        <w:t>)</w:t>
      </w:r>
      <w:r>
        <w:rPr>
          <w:rFonts w:ascii="Times New Roman" w:eastAsiaTheme="minorEastAsia" w:hAnsi="Times New Roman" w:cs="Times New Roman"/>
        </w:rPr>
        <w:t>.</w:t>
      </w:r>
    </w:p>
    <w:p w14:paraId="709DA1D8" w14:textId="0AC44D6E" w:rsidR="008163AC" w:rsidRPr="008163AC" w:rsidRDefault="008163AC" w:rsidP="008163AC">
      <w:pPr>
        <w:tabs>
          <w:tab w:val="center" w:pos="4680"/>
          <w:tab w:val="right" w:pos="9360"/>
        </w:tabs>
        <w:spacing w:before="240"/>
        <w:jc w:val="both"/>
        <w:rPr>
          <w:rFonts w:ascii="Times New Roman" w:eastAsiaTheme="minorEastAsia" w:hAnsi="Times New Roman" w:cs="Times New Roman"/>
        </w:rPr>
      </w:pPr>
      <w:r>
        <w:rPr>
          <w:rFonts w:ascii="Times New Roman" w:eastAsiaTheme="minorEastAsia" w:hAnsi="Times New Roman" w:cs="Times New Roman"/>
        </w:rPr>
        <w:lastRenderedPageBreak/>
        <w:t>In stochastic analysis, loads that are correlated should be modeled with a single PDF.  Loads are correlated if one load is more likely to be on if another load is also on; or if one load is more likely to be off if another load is on.</w:t>
      </w:r>
    </w:p>
    <w:p w14:paraId="0A4CE423" w14:textId="7B210B90" w:rsidR="00B576E0" w:rsidRDefault="00B576E0" w:rsidP="00B576E0">
      <w:pPr>
        <w:tabs>
          <w:tab w:val="center" w:pos="4680"/>
          <w:tab w:val="right" w:pos="9360"/>
        </w:tabs>
        <w:spacing w:before="240"/>
        <w:rPr>
          <w:rFonts w:ascii="Times New Roman" w:hAnsi="Times New Roman" w:cs="Times New Roman"/>
          <w:i/>
          <w:iCs/>
        </w:rPr>
      </w:pPr>
      <w:r w:rsidRPr="00B576E0">
        <w:rPr>
          <w:rFonts w:ascii="Times New Roman" w:hAnsi="Times New Roman" w:cs="Times New Roman"/>
          <w:i/>
          <w:iCs/>
          <w:noProof/>
        </w:rPr>
        <w:drawing>
          <wp:inline distT="0" distB="0" distL="0" distR="0" wp14:anchorId="3DC58F65" wp14:editId="5F5A165A">
            <wp:extent cx="5943600" cy="2037715"/>
            <wp:effectExtent l="0" t="0" r="0" b="635"/>
            <wp:docPr id="196006637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0066376" name=""/>
                    <pic:cNvPicPr/>
                  </pic:nvPicPr>
                  <pic:blipFill>
                    <a:blip r:embed="rId8"/>
                    <a:stretch>
                      <a:fillRect/>
                    </a:stretch>
                  </pic:blipFill>
                  <pic:spPr>
                    <a:xfrm>
                      <a:off x="0" y="0"/>
                      <a:ext cx="5943600" cy="2037715"/>
                    </a:xfrm>
                    <a:prstGeom prst="rect">
                      <a:avLst/>
                    </a:prstGeom>
                  </pic:spPr>
                </pic:pic>
              </a:graphicData>
            </a:graphic>
          </wp:inline>
        </w:drawing>
      </w:r>
    </w:p>
    <w:p w14:paraId="294CDC77" w14:textId="44B8234D" w:rsidR="00B576E0" w:rsidRDefault="00B576E0" w:rsidP="00B576E0">
      <w:pPr>
        <w:pStyle w:val="Caption"/>
        <w:rPr>
          <w:rFonts w:ascii="Times New Roman" w:hAnsi="Times New Roman" w:cs="Times New Roman"/>
          <w:i w:val="0"/>
          <w:iCs w:val="0"/>
        </w:rPr>
      </w:pPr>
      <w:r>
        <w:t xml:space="preserve">Figure </w:t>
      </w:r>
      <w:fldSimple w:instr=" SEQ Figure \* ARABIC ">
        <w:r w:rsidR="00FC1BFD">
          <w:rPr>
            <w:noProof/>
          </w:rPr>
          <w:t>1</w:t>
        </w:r>
      </w:fldSimple>
      <w:r>
        <w:t>:  Uniform Distribution PDF and CDF (from DPC 310-1)</w:t>
      </w:r>
    </w:p>
    <w:p w14:paraId="50A0CDFB" w14:textId="11420307" w:rsidR="00B576E0" w:rsidRDefault="00B576E0" w:rsidP="00B576E0">
      <w:pPr>
        <w:tabs>
          <w:tab w:val="center" w:pos="4680"/>
          <w:tab w:val="right" w:pos="9360"/>
        </w:tabs>
        <w:spacing w:before="240"/>
        <w:rPr>
          <w:rFonts w:ascii="Times New Roman" w:hAnsi="Times New Roman" w:cs="Times New Roman"/>
          <w:i/>
          <w:iCs/>
        </w:rPr>
      </w:pPr>
      <w:r w:rsidRPr="00B576E0">
        <w:rPr>
          <w:rFonts w:ascii="Times New Roman" w:hAnsi="Times New Roman" w:cs="Times New Roman"/>
          <w:i/>
          <w:iCs/>
          <w:noProof/>
        </w:rPr>
        <w:drawing>
          <wp:inline distT="0" distB="0" distL="0" distR="0" wp14:anchorId="2C7AD23A" wp14:editId="00186084">
            <wp:extent cx="5943600" cy="1936750"/>
            <wp:effectExtent l="0" t="0" r="0" b="6350"/>
            <wp:docPr id="18811184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1118492" name=""/>
                    <pic:cNvPicPr/>
                  </pic:nvPicPr>
                  <pic:blipFill>
                    <a:blip r:embed="rId9"/>
                    <a:stretch>
                      <a:fillRect/>
                    </a:stretch>
                  </pic:blipFill>
                  <pic:spPr>
                    <a:xfrm>
                      <a:off x="0" y="0"/>
                      <a:ext cx="5943600" cy="1936750"/>
                    </a:xfrm>
                    <a:prstGeom prst="rect">
                      <a:avLst/>
                    </a:prstGeom>
                  </pic:spPr>
                </pic:pic>
              </a:graphicData>
            </a:graphic>
          </wp:inline>
        </w:drawing>
      </w:r>
    </w:p>
    <w:p w14:paraId="7A93F81B" w14:textId="727E9047" w:rsidR="00B576E0" w:rsidRDefault="00B576E0" w:rsidP="00B576E0">
      <w:pPr>
        <w:pStyle w:val="Caption"/>
        <w:rPr>
          <w:rFonts w:ascii="Times New Roman" w:hAnsi="Times New Roman" w:cs="Times New Roman"/>
          <w:i w:val="0"/>
          <w:iCs w:val="0"/>
        </w:rPr>
      </w:pPr>
      <w:r>
        <w:t xml:space="preserve">Figure </w:t>
      </w:r>
      <w:fldSimple w:instr=" SEQ Figure \* ARABIC ">
        <w:r w:rsidR="00FC1BFD">
          <w:rPr>
            <w:noProof/>
          </w:rPr>
          <w:t>2</w:t>
        </w:r>
      </w:fldSimple>
      <w:r>
        <w:t>: Triangular Distribution PDF and CDF (from DPC 310-1)</w:t>
      </w:r>
    </w:p>
    <w:p w14:paraId="79E81474" w14:textId="2005535F" w:rsidR="00B576E0" w:rsidRDefault="00B576E0" w:rsidP="00B576E0">
      <w:pPr>
        <w:tabs>
          <w:tab w:val="center" w:pos="4680"/>
          <w:tab w:val="right" w:pos="9360"/>
        </w:tabs>
        <w:spacing w:before="240"/>
        <w:rPr>
          <w:rFonts w:ascii="Times New Roman" w:hAnsi="Times New Roman" w:cs="Times New Roman"/>
          <w:i/>
          <w:iCs/>
        </w:rPr>
      </w:pPr>
      <w:r w:rsidRPr="00B576E0">
        <w:rPr>
          <w:rFonts w:ascii="Times New Roman" w:hAnsi="Times New Roman" w:cs="Times New Roman"/>
          <w:i/>
          <w:iCs/>
          <w:noProof/>
        </w:rPr>
        <w:drawing>
          <wp:inline distT="0" distB="0" distL="0" distR="0" wp14:anchorId="075C2620" wp14:editId="3A6C3E38">
            <wp:extent cx="5943600" cy="2105660"/>
            <wp:effectExtent l="0" t="0" r="0" b="8890"/>
            <wp:docPr id="8072144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7214428" name=""/>
                    <pic:cNvPicPr/>
                  </pic:nvPicPr>
                  <pic:blipFill>
                    <a:blip r:embed="rId10"/>
                    <a:stretch>
                      <a:fillRect/>
                    </a:stretch>
                  </pic:blipFill>
                  <pic:spPr>
                    <a:xfrm>
                      <a:off x="0" y="0"/>
                      <a:ext cx="5943600" cy="2105660"/>
                    </a:xfrm>
                    <a:prstGeom prst="rect">
                      <a:avLst/>
                    </a:prstGeom>
                  </pic:spPr>
                </pic:pic>
              </a:graphicData>
            </a:graphic>
          </wp:inline>
        </w:drawing>
      </w:r>
    </w:p>
    <w:p w14:paraId="24157876" w14:textId="34E24383" w:rsidR="00B576E0" w:rsidRDefault="00B576E0" w:rsidP="00B576E0">
      <w:pPr>
        <w:pStyle w:val="Caption"/>
        <w:rPr>
          <w:rFonts w:ascii="Times New Roman" w:hAnsi="Times New Roman" w:cs="Times New Roman"/>
          <w:i w:val="0"/>
          <w:iCs w:val="0"/>
        </w:rPr>
      </w:pPr>
      <w:r>
        <w:t xml:space="preserve">Figure </w:t>
      </w:r>
      <w:fldSimple w:instr=" SEQ Figure \* ARABIC ">
        <w:r w:rsidR="00FC1BFD">
          <w:rPr>
            <w:noProof/>
          </w:rPr>
          <w:t>3</w:t>
        </w:r>
      </w:fldSimple>
      <w:r>
        <w:t>: Discrete Distribution PDF and CDF (from DPC 310-</w:t>
      </w:r>
      <w:commentRangeStart w:id="0"/>
      <w:r>
        <w:t>1</w:t>
      </w:r>
      <w:commentRangeEnd w:id="0"/>
      <w:r w:rsidR="000E7CA2">
        <w:rPr>
          <w:rStyle w:val="CommentReference"/>
          <w:sz w:val="18"/>
          <w:szCs w:val="18"/>
        </w:rPr>
        <w:commentReference w:id="0"/>
      </w:r>
      <w:r>
        <w:t>)</w:t>
      </w:r>
    </w:p>
    <w:p w14:paraId="31F427AC" w14:textId="6254C607" w:rsidR="00B576E0" w:rsidRDefault="00E807FD" w:rsidP="00B576E0">
      <w:pPr>
        <w:tabs>
          <w:tab w:val="center" w:pos="4680"/>
          <w:tab w:val="right" w:pos="9360"/>
        </w:tabs>
        <w:spacing w:before="240"/>
        <w:rPr>
          <w:rFonts w:ascii="Times New Roman" w:hAnsi="Times New Roman" w:cs="Times New Roman"/>
          <w:i/>
          <w:iCs/>
        </w:rPr>
      </w:pPr>
      <w:r>
        <w:rPr>
          <w:noProof/>
        </w:rPr>
        <w:lastRenderedPageBreak/>
        <w:drawing>
          <wp:anchor distT="0" distB="0" distL="114300" distR="114300" simplePos="0" relativeHeight="251658240" behindDoc="0" locked="0" layoutInCell="1" allowOverlap="1" wp14:anchorId="693DE64A" wp14:editId="35B15ADA">
            <wp:simplePos x="0" y="0"/>
            <wp:positionH relativeFrom="column">
              <wp:posOffset>1487170</wp:posOffset>
            </wp:positionH>
            <wp:positionV relativeFrom="paragraph">
              <wp:posOffset>251934</wp:posOffset>
            </wp:positionV>
            <wp:extent cx="1419367" cy="455295"/>
            <wp:effectExtent l="0" t="0" r="9525" b="1905"/>
            <wp:wrapNone/>
            <wp:docPr id="9719271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5">
                      <a:extLst>
                        <a:ext uri="{28A0092B-C50C-407E-A947-70E740481C1C}">
                          <a14:useLocalDpi xmlns:a14="http://schemas.microsoft.com/office/drawing/2010/main" val="0"/>
                        </a:ext>
                      </a:extLst>
                    </a:blip>
                    <a:srcRect r="1760"/>
                    <a:stretch>
                      <a:fillRect/>
                    </a:stretch>
                  </pic:blipFill>
                  <pic:spPr bwMode="auto">
                    <a:xfrm>
                      <a:off x="0" y="0"/>
                      <a:ext cx="1419367" cy="45529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B576E0" w:rsidRPr="00B576E0">
        <w:rPr>
          <w:rFonts w:ascii="Times New Roman" w:hAnsi="Times New Roman" w:cs="Times New Roman"/>
          <w:i/>
          <w:iCs/>
          <w:noProof/>
        </w:rPr>
        <w:drawing>
          <wp:inline distT="0" distB="0" distL="0" distR="0" wp14:anchorId="0785E150" wp14:editId="09BA6EC1">
            <wp:extent cx="5943600" cy="1992630"/>
            <wp:effectExtent l="0" t="0" r="0" b="7620"/>
            <wp:docPr id="3307018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0701877" name=""/>
                    <pic:cNvPicPr/>
                  </pic:nvPicPr>
                  <pic:blipFill>
                    <a:blip r:embed="rId16"/>
                    <a:stretch>
                      <a:fillRect/>
                    </a:stretch>
                  </pic:blipFill>
                  <pic:spPr>
                    <a:xfrm>
                      <a:off x="0" y="0"/>
                      <a:ext cx="5943600" cy="1992630"/>
                    </a:xfrm>
                    <a:prstGeom prst="rect">
                      <a:avLst/>
                    </a:prstGeom>
                  </pic:spPr>
                </pic:pic>
              </a:graphicData>
            </a:graphic>
          </wp:inline>
        </w:drawing>
      </w:r>
    </w:p>
    <w:p w14:paraId="4936B080" w14:textId="47D94E22" w:rsidR="00B576E0" w:rsidRDefault="00B576E0" w:rsidP="00F66481">
      <w:pPr>
        <w:pStyle w:val="Caption"/>
        <w:tabs>
          <w:tab w:val="left" w:pos="5803"/>
        </w:tabs>
      </w:pPr>
      <w:r>
        <w:t xml:space="preserve">Figure </w:t>
      </w:r>
      <w:fldSimple w:instr=" SEQ Figure \* ARABIC ">
        <w:r w:rsidR="00FC1BFD">
          <w:rPr>
            <w:noProof/>
          </w:rPr>
          <w:t>4</w:t>
        </w:r>
      </w:fldSimple>
      <w:r>
        <w:t>: Normal Distribution PDF and CDF</w:t>
      </w:r>
      <w:r w:rsidR="0016442A">
        <w:t xml:space="preserve"> (From DPC 310-1)</w:t>
      </w:r>
    </w:p>
    <w:p w14:paraId="09DEEF71" w14:textId="40B00473" w:rsidR="00F66481" w:rsidRDefault="00F66481" w:rsidP="00F66481">
      <w:pPr>
        <w:jc w:val="center"/>
      </w:pPr>
      <w:r w:rsidRPr="00F66481">
        <w:rPr>
          <w:noProof/>
        </w:rPr>
        <w:drawing>
          <wp:inline distT="0" distB="0" distL="0" distR="0" wp14:anchorId="3BA774C9" wp14:editId="25DC648D">
            <wp:extent cx="5169725" cy="2845558"/>
            <wp:effectExtent l="0" t="0" r="0" b="0"/>
            <wp:docPr id="31867153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8671538" name=""/>
                    <pic:cNvPicPr/>
                  </pic:nvPicPr>
                  <pic:blipFill>
                    <a:blip r:embed="rId17"/>
                    <a:stretch>
                      <a:fillRect/>
                    </a:stretch>
                  </pic:blipFill>
                  <pic:spPr>
                    <a:xfrm>
                      <a:off x="0" y="0"/>
                      <a:ext cx="5173826" cy="2847815"/>
                    </a:xfrm>
                    <a:prstGeom prst="rect">
                      <a:avLst/>
                    </a:prstGeom>
                  </pic:spPr>
                </pic:pic>
              </a:graphicData>
            </a:graphic>
          </wp:inline>
        </w:drawing>
      </w:r>
    </w:p>
    <w:p w14:paraId="0C2070BF" w14:textId="15D6D4BC" w:rsidR="00F66481" w:rsidRDefault="00F66481" w:rsidP="00F66481">
      <w:pPr>
        <w:pStyle w:val="Caption"/>
      </w:pPr>
      <w:bookmarkStart w:id="1" w:name="_Ref231572555"/>
      <w:r>
        <w:t xml:space="preserve">Figure </w:t>
      </w:r>
      <w:fldSimple w:instr=" SEQ Figure \* ARABIC ">
        <w:r w:rsidR="00FC1BFD">
          <w:rPr>
            <w:noProof/>
          </w:rPr>
          <w:t>5</w:t>
        </w:r>
      </w:fldSimple>
      <w:bookmarkEnd w:id="1"/>
      <w:r>
        <w:t>: Monte Carlo Simulation Algorithm (From DPC 310-1)</w:t>
      </w:r>
    </w:p>
    <w:p w14:paraId="3F059289" w14:textId="5CD74755" w:rsidR="00F66481" w:rsidRDefault="00F66481" w:rsidP="00F66481">
      <w:pPr>
        <w:jc w:val="center"/>
      </w:pPr>
      <w:r w:rsidRPr="00F66481">
        <w:rPr>
          <w:noProof/>
        </w:rPr>
        <w:drawing>
          <wp:inline distT="0" distB="0" distL="0" distR="0" wp14:anchorId="49D87D71" wp14:editId="26BD29A4">
            <wp:extent cx="2485035" cy="1564829"/>
            <wp:effectExtent l="0" t="0" r="0" b="0"/>
            <wp:docPr id="112252457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2524578" name=""/>
                    <pic:cNvPicPr/>
                  </pic:nvPicPr>
                  <pic:blipFill>
                    <a:blip r:embed="rId18"/>
                    <a:stretch>
                      <a:fillRect/>
                    </a:stretch>
                  </pic:blipFill>
                  <pic:spPr>
                    <a:xfrm>
                      <a:off x="0" y="0"/>
                      <a:ext cx="2494059" cy="1570512"/>
                    </a:xfrm>
                    <a:prstGeom prst="rect">
                      <a:avLst/>
                    </a:prstGeom>
                  </pic:spPr>
                </pic:pic>
              </a:graphicData>
            </a:graphic>
          </wp:inline>
        </w:drawing>
      </w:r>
    </w:p>
    <w:p w14:paraId="36A6562A" w14:textId="0E3256FC" w:rsidR="00F66481" w:rsidRDefault="00F66481" w:rsidP="00F66481">
      <w:pPr>
        <w:pStyle w:val="Caption"/>
      </w:pPr>
      <w:bookmarkStart w:id="2" w:name="_Ref231572942"/>
      <w:r>
        <w:t xml:space="preserve">Figure </w:t>
      </w:r>
      <w:fldSimple w:instr=" SEQ Figure \* ARABIC ">
        <w:r w:rsidR="00FC1BFD">
          <w:rPr>
            <w:noProof/>
          </w:rPr>
          <w:t>6</w:t>
        </w:r>
      </w:fldSimple>
      <w:bookmarkEnd w:id="2"/>
      <w:r>
        <w:t xml:space="preserve">: Inverse transform </w:t>
      </w:r>
      <w:r w:rsidR="00DA2670">
        <w:t>technique</w:t>
      </w:r>
      <w:r w:rsidR="00D85CAF">
        <w:t xml:space="preserve"> (From DPC 310-1)</w:t>
      </w:r>
    </w:p>
    <w:p w14:paraId="29583F38" w14:textId="4CB6D915" w:rsidR="00F66481" w:rsidRDefault="00DA2670" w:rsidP="00DA2670">
      <w:pPr>
        <w:tabs>
          <w:tab w:val="center" w:pos="4680"/>
          <w:tab w:val="right" w:pos="9360"/>
        </w:tabs>
        <w:spacing w:before="240"/>
        <w:jc w:val="both"/>
        <w:rPr>
          <w:rFonts w:ascii="Times New Roman" w:eastAsiaTheme="minorEastAsia" w:hAnsi="Times New Roman" w:cs="Times New Roman"/>
        </w:rPr>
      </w:pPr>
      <w:r w:rsidRPr="00DA2670">
        <w:rPr>
          <w:rFonts w:ascii="Times New Roman" w:eastAsiaTheme="minorEastAsia" w:hAnsi="Times New Roman" w:cs="Times New Roman"/>
        </w:rPr>
        <w:t>Two of the critical steps in the Monte Carlo Simulation Algorithm are calculating the error estimate and evaluating if it is small enough.</w:t>
      </w:r>
      <w:r>
        <w:rPr>
          <w:rFonts w:ascii="Times New Roman" w:eastAsiaTheme="minorEastAsia" w:hAnsi="Times New Roman" w:cs="Times New Roman"/>
        </w:rPr>
        <w:t xml:space="preserve">  One method is to initially set the number of iterations (</w:t>
      </w:r>
      <w:r>
        <w:rPr>
          <w:rFonts w:ascii="Times New Roman" w:eastAsiaTheme="minorEastAsia" w:hAnsi="Times New Roman" w:cs="Times New Roman"/>
          <w:i/>
          <w:iCs/>
        </w:rPr>
        <w:t>n</w:t>
      </w:r>
      <w:r>
        <w:rPr>
          <w:rFonts w:ascii="Times New Roman" w:eastAsiaTheme="minorEastAsia" w:hAnsi="Times New Roman" w:cs="Times New Roman"/>
        </w:rPr>
        <w:t xml:space="preserve">) to roughly 500. </w:t>
      </w:r>
      <w:r w:rsidR="00DA54E5">
        <w:rPr>
          <w:rFonts w:ascii="Times New Roman" w:eastAsiaTheme="minorEastAsia" w:hAnsi="Times New Roman" w:cs="Times New Roman"/>
        </w:rPr>
        <w:t xml:space="preserve"> For each iteration, generate a random value for each of loads based on its PDF and </w:t>
      </w:r>
      <w:r w:rsidR="00DA54E5">
        <w:rPr>
          <w:rFonts w:ascii="Times New Roman" w:eastAsiaTheme="minorEastAsia" w:hAnsi="Times New Roman" w:cs="Times New Roman"/>
        </w:rPr>
        <w:lastRenderedPageBreak/>
        <w:t xml:space="preserve">sum the loads.  Calculate the mean value </w:t>
      </w:r>
      <m:oMath>
        <m:d>
          <m:dPr>
            <m:ctrlPr>
              <w:rPr>
                <w:rFonts w:ascii="Cambria Math" w:eastAsiaTheme="minorEastAsia" w:hAnsi="Cambria Math" w:cs="Times New Roman"/>
                <w:i/>
              </w:rPr>
            </m:ctrlPr>
          </m:dPr>
          <m:e>
            <m:acc>
              <m:accPr>
                <m:chr m:val="̅"/>
                <m:ctrlPr>
                  <w:rPr>
                    <w:rFonts w:ascii="Cambria Math" w:eastAsiaTheme="minorEastAsia" w:hAnsi="Cambria Math" w:cs="Times New Roman"/>
                    <w:i/>
                  </w:rPr>
                </m:ctrlPr>
              </m:accPr>
              <m:e>
                <m:r>
                  <w:rPr>
                    <w:rFonts w:ascii="Cambria Math" w:eastAsiaTheme="minorEastAsia" w:hAnsi="Cambria Math" w:cs="Times New Roman"/>
                  </w:rPr>
                  <m:t>x</m:t>
                </m:r>
              </m:e>
            </m:acc>
          </m:e>
        </m:d>
      </m:oMath>
      <w:r w:rsidR="00DA54E5">
        <w:rPr>
          <w:rFonts w:ascii="Times New Roman" w:eastAsiaTheme="minorEastAsia" w:hAnsi="Times New Roman" w:cs="Times New Roman"/>
        </w:rPr>
        <w:t xml:space="preserve">, standard deviation </w:t>
      </w:r>
      <m:oMath>
        <m:d>
          <m:dPr>
            <m:ctrlPr>
              <w:rPr>
                <w:rFonts w:ascii="Cambria Math" w:eastAsiaTheme="minorEastAsia" w:hAnsi="Cambria Math" w:cs="Times New Roman"/>
                <w:i/>
              </w:rPr>
            </m:ctrlPr>
          </m:dPr>
          <m:e>
            <m:sSub>
              <m:sSubPr>
                <m:ctrlPr>
                  <w:rPr>
                    <w:rFonts w:ascii="Cambria Math" w:eastAsiaTheme="minorEastAsia" w:hAnsi="Cambria Math" w:cs="Times New Roman"/>
                    <w:i/>
                  </w:rPr>
                </m:ctrlPr>
              </m:sSubPr>
              <m:e>
                <m:r>
                  <w:rPr>
                    <w:rFonts w:ascii="Cambria Math" w:eastAsiaTheme="minorEastAsia" w:hAnsi="Cambria Math" w:cs="Times New Roman"/>
                  </w:rPr>
                  <m:t>σ</m:t>
                </m:r>
              </m:e>
              <m:sub>
                <m:r>
                  <w:rPr>
                    <w:rFonts w:ascii="Cambria Math" w:eastAsiaTheme="minorEastAsia" w:hAnsi="Cambria Math" w:cs="Times New Roman"/>
                  </w:rPr>
                  <m:t>x</m:t>
                </m:r>
              </m:sub>
            </m:sSub>
          </m:e>
        </m:d>
      </m:oMath>
      <w:r w:rsidR="00DA54E5">
        <w:rPr>
          <w:rFonts w:ascii="Times New Roman" w:eastAsiaTheme="minorEastAsia" w:hAnsi="Times New Roman" w:cs="Times New Roman"/>
        </w:rPr>
        <w:t xml:space="preserve">, and variance </w:t>
      </w:r>
      <m:oMath>
        <m:d>
          <m:dPr>
            <m:ctrlPr>
              <w:rPr>
                <w:rFonts w:ascii="Cambria Math" w:eastAsiaTheme="minorEastAsia" w:hAnsi="Cambria Math" w:cs="Times New Roman"/>
                <w:i/>
              </w:rPr>
            </m:ctrlPr>
          </m:dPr>
          <m:e>
            <m:sSubSup>
              <m:sSubSupPr>
                <m:ctrlPr>
                  <w:rPr>
                    <w:rFonts w:ascii="Cambria Math" w:eastAsiaTheme="minorEastAsia" w:hAnsi="Cambria Math" w:cs="Times New Roman"/>
                    <w:i/>
                  </w:rPr>
                </m:ctrlPr>
              </m:sSubSupPr>
              <m:e>
                <m:r>
                  <w:rPr>
                    <w:rFonts w:ascii="Cambria Math" w:eastAsiaTheme="minorEastAsia" w:hAnsi="Cambria Math" w:cs="Times New Roman"/>
                  </w:rPr>
                  <m:t>σ</m:t>
                </m:r>
              </m:e>
              <m:sub>
                <m:r>
                  <w:rPr>
                    <w:rFonts w:ascii="Cambria Math" w:eastAsiaTheme="minorEastAsia" w:hAnsi="Cambria Math" w:cs="Times New Roman"/>
                  </w:rPr>
                  <m:t>x</m:t>
                </m:r>
              </m:sub>
              <m:sup>
                <m:r>
                  <w:rPr>
                    <w:rFonts w:ascii="Cambria Math" w:eastAsiaTheme="minorEastAsia" w:hAnsi="Cambria Math" w:cs="Times New Roman"/>
                  </w:rPr>
                  <m:t>2</m:t>
                </m:r>
              </m:sup>
            </m:sSubSup>
          </m:e>
        </m:d>
      </m:oMath>
      <w:r w:rsidR="00DA54E5">
        <w:rPr>
          <w:rFonts w:ascii="Times New Roman" w:eastAsiaTheme="minorEastAsia" w:hAnsi="Times New Roman" w:cs="Times New Roman"/>
        </w:rPr>
        <w:t xml:space="preserve"> of the set of </w:t>
      </w:r>
      <w:r w:rsidR="00DA54E5">
        <w:rPr>
          <w:rFonts w:ascii="Times New Roman" w:eastAsiaTheme="minorEastAsia" w:hAnsi="Times New Roman" w:cs="Times New Roman"/>
          <w:i/>
          <w:iCs/>
        </w:rPr>
        <w:t xml:space="preserve">n </w:t>
      </w:r>
      <w:r w:rsidR="00DA54E5">
        <w:rPr>
          <w:rFonts w:ascii="Times New Roman" w:eastAsiaTheme="minorEastAsia" w:hAnsi="Times New Roman" w:cs="Times New Roman"/>
        </w:rPr>
        <w:t>calculations for the total load</w:t>
      </w:r>
      <w:r w:rsidR="009C70D2">
        <w:rPr>
          <w:rFonts w:ascii="Times New Roman" w:eastAsiaTheme="minorEastAsia" w:hAnsi="Times New Roman" w:cs="Times New Roman"/>
        </w:rPr>
        <w:t xml:space="preserve"> using equations [2] and [3]</w:t>
      </w:r>
      <w:r w:rsidR="00DA54E5">
        <w:rPr>
          <w:rFonts w:ascii="Times New Roman" w:eastAsiaTheme="minorEastAsia" w:hAnsi="Times New Roman" w:cs="Times New Roman"/>
        </w:rPr>
        <w:t>:</w:t>
      </w:r>
    </w:p>
    <w:p w14:paraId="7A96DFA4" w14:textId="7F24EFC3" w:rsidR="00DA54E5" w:rsidRDefault="00DA54E5" w:rsidP="00DA2670">
      <w:pPr>
        <w:tabs>
          <w:tab w:val="center" w:pos="4680"/>
          <w:tab w:val="right" w:pos="9360"/>
        </w:tabs>
        <w:spacing w:before="240"/>
        <w:jc w:val="both"/>
        <w:rPr>
          <w:rFonts w:ascii="Times New Roman" w:eastAsiaTheme="minorEastAsia" w:hAnsi="Times New Roman" w:cs="Times New Roman"/>
        </w:rPr>
      </w:pPr>
      <w:r>
        <w:rPr>
          <w:rFonts w:ascii="Times New Roman" w:eastAsiaTheme="minorEastAsia" w:hAnsi="Times New Roman" w:cs="Times New Roman"/>
        </w:rPr>
        <w:tab/>
      </w:r>
      <m:oMath>
        <m:acc>
          <m:accPr>
            <m:chr m:val="̅"/>
            <m:ctrlPr>
              <w:rPr>
                <w:rFonts w:ascii="Cambria Math" w:eastAsiaTheme="minorEastAsia" w:hAnsi="Cambria Math" w:cs="Times New Roman"/>
                <w:i/>
              </w:rPr>
            </m:ctrlPr>
          </m:accPr>
          <m:e>
            <m:r>
              <w:rPr>
                <w:rFonts w:ascii="Cambria Math" w:eastAsiaTheme="minorEastAsia" w:hAnsi="Cambria Math" w:cs="Times New Roman"/>
              </w:rPr>
              <m:t>x</m:t>
            </m:r>
          </m:e>
        </m:acc>
        <m:r>
          <w:rPr>
            <w:rFonts w:ascii="Cambria Math" w:eastAsiaTheme="minorEastAsia" w:hAnsi="Cambria Math" w:cs="Times New Roman"/>
          </w:rPr>
          <m:t>=</m:t>
        </m:r>
        <m:f>
          <m:fPr>
            <m:ctrlPr>
              <w:rPr>
                <w:rFonts w:ascii="Cambria Math" w:eastAsiaTheme="minorEastAsia" w:hAnsi="Cambria Math" w:cs="Times New Roman"/>
                <w:i/>
              </w:rPr>
            </m:ctrlPr>
          </m:fPr>
          <m:num>
            <m:r>
              <w:rPr>
                <w:rFonts w:ascii="Cambria Math" w:eastAsiaTheme="minorEastAsia" w:hAnsi="Cambria Math" w:cs="Times New Roman"/>
              </w:rPr>
              <m:t>1</m:t>
            </m:r>
          </m:num>
          <m:den>
            <m:r>
              <w:rPr>
                <w:rFonts w:ascii="Cambria Math" w:eastAsiaTheme="minorEastAsia" w:hAnsi="Cambria Math" w:cs="Times New Roman"/>
              </w:rPr>
              <m:t>n</m:t>
            </m:r>
          </m:den>
        </m:f>
        <m:nary>
          <m:naryPr>
            <m:chr m:val="∑"/>
            <m:limLoc m:val="undOvr"/>
            <m:ctrlPr>
              <w:rPr>
                <w:rFonts w:ascii="Cambria Math" w:eastAsiaTheme="minorEastAsia" w:hAnsi="Cambria Math" w:cs="Times New Roman"/>
                <w:i/>
              </w:rPr>
            </m:ctrlPr>
          </m:naryPr>
          <m:sub>
            <m:r>
              <w:rPr>
                <w:rFonts w:ascii="Cambria Math" w:eastAsiaTheme="minorEastAsia" w:hAnsi="Cambria Math" w:cs="Times New Roman"/>
              </w:rPr>
              <m:t>i=0</m:t>
            </m:r>
          </m:sub>
          <m:sup>
            <m:r>
              <w:rPr>
                <w:rFonts w:ascii="Cambria Math" w:eastAsiaTheme="minorEastAsia" w:hAnsi="Cambria Math" w:cs="Times New Roman"/>
              </w:rPr>
              <m:t>n-1</m:t>
            </m:r>
          </m:sup>
          <m:e>
            <m:sSub>
              <m:sSubPr>
                <m:ctrlPr>
                  <w:rPr>
                    <w:rFonts w:ascii="Cambria Math" w:eastAsiaTheme="minorEastAsia" w:hAnsi="Cambria Math" w:cs="Times New Roman"/>
                    <w:i/>
                  </w:rPr>
                </m:ctrlPr>
              </m:sSubPr>
              <m:e>
                <m:r>
                  <w:rPr>
                    <w:rFonts w:ascii="Cambria Math" w:eastAsiaTheme="minorEastAsia" w:hAnsi="Cambria Math" w:cs="Times New Roman"/>
                  </w:rPr>
                  <m:t>x</m:t>
                </m:r>
              </m:e>
              <m:sub>
                <m:r>
                  <w:rPr>
                    <w:rFonts w:ascii="Cambria Math" w:eastAsiaTheme="minorEastAsia" w:hAnsi="Cambria Math" w:cs="Times New Roman"/>
                  </w:rPr>
                  <m:t>i</m:t>
                </m:r>
              </m:sub>
            </m:sSub>
          </m:e>
        </m:nary>
      </m:oMath>
      <w:r>
        <w:rPr>
          <w:rFonts w:ascii="Times New Roman" w:eastAsiaTheme="minorEastAsia" w:hAnsi="Times New Roman" w:cs="Times New Roman"/>
        </w:rPr>
        <w:tab/>
        <w:t>[2]</w:t>
      </w:r>
    </w:p>
    <w:p w14:paraId="240C3940" w14:textId="2068411D" w:rsidR="00DA54E5" w:rsidRPr="00DA54E5" w:rsidRDefault="00DA54E5" w:rsidP="00DA2670">
      <w:pPr>
        <w:tabs>
          <w:tab w:val="center" w:pos="4680"/>
          <w:tab w:val="right" w:pos="9360"/>
        </w:tabs>
        <w:spacing w:before="240"/>
        <w:jc w:val="both"/>
        <w:rPr>
          <w:rFonts w:ascii="Times New Roman" w:eastAsiaTheme="minorEastAsia" w:hAnsi="Times New Roman" w:cs="Times New Roman"/>
        </w:rPr>
      </w:pPr>
      <w:r>
        <w:rPr>
          <w:rFonts w:ascii="Times New Roman" w:eastAsiaTheme="minorEastAsia" w:hAnsi="Times New Roman" w:cs="Times New Roman"/>
        </w:rPr>
        <w:tab/>
      </w:r>
      <m:oMath>
        <m:sSubSup>
          <m:sSubSupPr>
            <m:ctrlPr>
              <w:rPr>
                <w:rFonts w:ascii="Cambria Math" w:eastAsiaTheme="minorEastAsia" w:hAnsi="Cambria Math" w:cs="Times New Roman"/>
                <w:i/>
              </w:rPr>
            </m:ctrlPr>
          </m:sSubSupPr>
          <m:e>
            <m:r>
              <w:rPr>
                <w:rFonts w:ascii="Cambria Math" w:eastAsiaTheme="minorEastAsia" w:hAnsi="Cambria Math" w:cs="Times New Roman"/>
              </w:rPr>
              <m:t>σ</m:t>
            </m:r>
          </m:e>
          <m:sub>
            <m:r>
              <w:rPr>
                <w:rFonts w:ascii="Cambria Math" w:eastAsiaTheme="minorEastAsia" w:hAnsi="Cambria Math" w:cs="Times New Roman"/>
              </w:rPr>
              <m:t>x</m:t>
            </m:r>
          </m:sub>
          <m:sup>
            <m:r>
              <w:rPr>
                <w:rFonts w:ascii="Cambria Math" w:eastAsiaTheme="minorEastAsia" w:hAnsi="Cambria Math" w:cs="Times New Roman"/>
              </w:rPr>
              <m:t>2</m:t>
            </m:r>
          </m:sup>
        </m:sSubSup>
        <m:r>
          <w:rPr>
            <w:rFonts w:ascii="Cambria Math" w:eastAsiaTheme="minorEastAsia" w:hAnsi="Cambria Math" w:cs="Times New Roman"/>
          </w:rPr>
          <m:t>=</m:t>
        </m:r>
        <m:f>
          <m:fPr>
            <m:ctrlPr>
              <w:rPr>
                <w:rFonts w:ascii="Cambria Math" w:eastAsiaTheme="minorEastAsia" w:hAnsi="Cambria Math" w:cs="Times New Roman"/>
                <w:i/>
              </w:rPr>
            </m:ctrlPr>
          </m:fPr>
          <m:num>
            <m:r>
              <w:rPr>
                <w:rFonts w:ascii="Cambria Math" w:eastAsiaTheme="minorEastAsia" w:hAnsi="Cambria Math" w:cs="Times New Roman"/>
              </w:rPr>
              <m:t>1</m:t>
            </m:r>
          </m:num>
          <m:den>
            <m:r>
              <w:rPr>
                <w:rFonts w:ascii="Cambria Math" w:eastAsiaTheme="minorEastAsia" w:hAnsi="Cambria Math" w:cs="Times New Roman"/>
              </w:rPr>
              <m:t>n-1</m:t>
            </m:r>
          </m:den>
        </m:f>
        <m:nary>
          <m:naryPr>
            <m:chr m:val="∑"/>
            <m:limLoc m:val="undOvr"/>
            <m:ctrlPr>
              <w:rPr>
                <w:rFonts w:ascii="Cambria Math" w:eastAsiaTheme="minorEastAsia" w:hAnsi="Cambria Math" w:cs="Times New Roman"/>
                <w:i/>
              </w:rPr>
            </m:ctrlPr>
          </m:naryPr>
          <m:sub>
            <m:r>
              <w:rPr>
                <w:rFonts w:ascii="Cambria Math" w:eastAsiaTheme="minorEastAsia" w:hAnsi="Cambria Math" w:cs="Times New Roman"/>
              </w:rPr>
              <m:t>i=0</m:t>
            </m:r>
          </m:sub>
          <m:sup>
            <m:r>
              <w:rPr>
                <w:rFonts w:ascii="Cambria Math" w:eastAsiaTheme="minorEastAsia" w:hAnsi="Cambria Math" w:cs="Times New Roman"/>
              </w:rPr>
              <m:t>n-1</m:t>
            </m:r>
          </m:sup>
          <m:e>
            <m:sSup>
              <m:sSupPr>
                <m:ctrlPr>
                  <w:rPr>
                    <w:rFonts w:ascii="Cambria Math" w:eastAsiaTheme="minorEastAsia" w:hAnsi="Cambria Math" w:cs="Times New Roman"/>
                    <w:i/>
                  </w:rPr>
                </m:ctrlPr>
              </m:sSupPr>
              <m:e>
                <m:d>
                  <m:dPr>
                    <m:ctrlPr>
                      <w:rPr>
                        <w:rFonts w:ascii="Cambria Math" w:eastAsiaTheme="minorEastAsia" w:hAnsi="Cambria Math" w:cs="Times New Roman"/>
                        <w:i/>
                      </w:rPr>
                    </m:ctrlPr>
                  </m:dPr>
                  <m:e>
                    <m:sSub>
                      <m:sSubPr>
                        <m:ctrlPr>
                          <w:rPr>
                            <w:rFonts w:ascii="Cambria Math" w:eastAsiaTheme="minorEastAsia" w:hAnsi="Cambria Math" w:cs="Times New Roman"/>
                            <w:i/>
                          </w:rPr>
                        </m:ctrlPr>
                      </m:sSubPr>
                      <m:e>
                        <m:r>
                          <w:rPr>
                            <w:rFonts w:ascii="Cambria Math" w:eastAsiaTheme="minorEastAsia" w:hAnsi="Cambria Math" w:cs="Times New Roman"/>
                          </w:rPr>
                          <m:t>x</m:t>
                        </m:r>
                      </m:e>
                      <m:sub>
                        <m:r>
                          <w:rPr>
                            <w:rFonts w:ascii="Cambria Math" w:eastAsiaTheme="minorEastAsia" w:hAnsi="Cambria Math" w:cs="Times New Roman"/>
                          </w:rPr>
                          <m:t>i</m:t>
                        </m:r>
                      </m:sub>
                    </m:sSub>
                    <m:r>
                      <w:rPr>
                        <w:rFonts w:ascii="Cambria Math" w:eastAsiaTheme="minorEastAsia" w:hAnsi="Cambria Math" w:cs="Times New Roman"/>
                      </w:rPr>
                      <m:t>-</m:t>
                    </m:r>
                    <m:acc>
                      <m:accPr>
                        <m:chr m:val="̅"/>
                        <m:ctrlPr>
                          <w:rPr>
                            <w:rFonts w:ascii="Cambria Math" w:eastAsiaTheme="minorEastAsia" w:hAnsi="Cambria Math" w:cs="Times New Roman"/>
                            <w:i/>
                          </w:rPr>
                        </m:ctrlPr>
                      </m:accPr>
                      <m:e>
                        <m:r>
                          <w:rPr>
                            <w:rFonts w:ascii="Cambria Math" w:eastAsiaTheme="minorEastAsia" w:hAnsi="Cambria Math" w:cs="Times New Roman"/>
                          </w:rPr>
                          <m:t>x</m:t>
                        </m:r>
                      </m:e>
                    </m:acc>
                  </m:e>
                </m:d>
              </m:e>
              <m:sup>
                <m:r>
                  <w:rPr>
                    <w:rFonts w:ascii="Cambria Math" w:eastAsiaTheme="minorEastAsia" w:hAnsi="Cambria Math" w:cs="Times New Roman"/>
                  </w:rPr>
                  <m:t>2</m:t>
                </m:r>
              </m:sup>
            </m:sSup>
          </m:e>
        </m:nary>
      </m:oMath>
      <w:r w:rsidR="009C70D2">
        <w:rPr>
          <w:rFonts w:ascii="Times New Roman" w:eastAsiaTheme="minorEastAsia" w:hAnsi="Times New Roman" w:cs="Times New Roman"/>
        </w:rPr>
        <w:tab/>
        <w:t>[3]</w:t>
      </w:r>
    </w:p>
    <w:p w14:paraId="72AFF8B1" w14:textId="19977D1A" w:rsidR="009C70D2" w:rsidRDefault="009C70D2" w:rsidP="00E807FD">
      <w:pPr>
        <w:tabs>
          <w:tab w:val="center" w:pos="4680"/>
          <w:tab w:val="right" w:pos="9360"/>
        </w:tabs>
        <w:spacing w:before="240"/>
        <w:jc w:val="both"/>
        <w:rPr>
          <w:rFonts w:ascii="Times New Roman" w:eastAsiaTheme="minorEastAsia" w:hAnsi="Times New Roman" w:cs="Times New Roman"/>
        </w:rPr>
      </w:pPr>
      <w:r>
        <w:rPr>
          <w:rFonts w:ascii="Times New Roman" w:eastAsiaTheme="minorEastAsia" w:hAnsi="Times New Roman" w:cs="Times New Roman"/>
        </w:rPr>
        <w:t xml:space="preserve">Equation [3] uses the term </w:t>
      </w:r>
      <w:r>
        <w:rPr>
          <w:rFonts w:ascii="Times New Roman" w:eastAsiaTheme="minorEastAsia" w:hAnsi="Times New Roman" w:cs="Times New Roman"/>
          <w:i/>
          <w:iCs/>
        </w:rPr>
        <w:t>n</w:t>
      </w:r>
      <w:r>
        <w:rPr>
          <w:rFonts w:ascii="Times New Roman" w:eastAsiaTheme="minorEastAsia" w:hAnsi="Times New Roman" w:cs="Times New Roman"/>
        </w:rPr>
        <w:t xml:space="preserve"> – 1 in the denominator instead of </w:t>
      </w:r>
      <w:r>
        <w:rPr>
          <w:rFonts w:ascii="Times New Roman" w:eastAsiaTheme="minorEastAsia" w:hAnsi="Times New Roman" w:cs="Times New Roman"/>
          <w:i/>
          <w:iCs/>
        </w:rPr>
        <w:t xml:space="preserve">n </w:t>
      </w:r>
      <w:r>
        <w:rPr>
          <w:rFonts w:ascii="Times New Roman" w:eastAsiaTheme="minorEastAsia" w:hAnsi="Times New Roman" w:cs="Times New Roman"/>
        </w:rPr>
        <w:t>of the formal definition to reflect Bessel’s correction that accounts for the limited sample size of the PDF.</w:t>
      </w:r>
    </w:p>
    <w:p w14:paraId="1C48E6A5" w14:textId="65F42C85" w:rsidR="009C70D2" w:rsidRDefault="009C70D2" w:rsidP="00E807FD">
      <w:pPr>
        <w:tabs>
          <w:tab w:val="center" w:pos="4680"/>
          <w:tab w:val="right" w:pos="9360"/>
        </w:tabs>
        <w:spacing w:before="240"/>
        <w:jc w:val="both"/>
        <w:rPr>
          <w:rFonts w:ascii="Times New Roman" w:eastAsiaTheme="minorEastAsia" w:hAnsi="Times New Roman" w:cs="Times New Roman"/>
        </w:rPr>
      </w:pPr>
      <w:r>
        <w:rPr>
          <w:rFonts w:ascii="Times New Roman" w:eastAsiaTheme="minorEastAsia" w:hAnsi="Times New Roman" w:cs="Times New Roman"/>
        </w:rPr>
        <w:t xml:space="preserve">For a sufficiently large </w:t>
      </w:r>
      <w:r>
        <w:rPr>
          <w:rFonts w:ascii="Times New Roman" w:eastAsiaTheme="minorEastAsia" w:hAnsi="Times New Roman" w:cs="Times New Roman"/>
          <w:i/>
          <w:iCs/>
        </w:rPr>
        <w:t>n</w:t>
      </w:r>
      <w:r>
        <w:rPr>
          <w:rFonts w:ascii="Times New Roman" w:eastAsiaTheme="minorEastAsia" w:hAnsi="Times New Roman" w:cs="Times New Roman"/>
        </w:rPr>
        <w:t>, the error (</w:t>
      </w:r>
      <w:r w:rsidRPr="009C70D2">
        <w:rPr>
          <w:rFonts w:ascii="Times New Roman" w:eastAsiaTheme="minorEastAsia" w:hAnsi="Times New Roman" w:cs="Times New Roman"/>
          <w:i/>
          <w:iCs/>
        </w:rPr>
        <w:t>E</w:t>
      </w:r>
      <w:r w:rsidRPr="009C70D2">
        <w:rPr>
          <w:rFonts w:ascii="Times New Roman" w:eastAsiaTheme="minorEastAsia" w:hAnsi="Times New Roman" w:cs="Times New Roman"/>
        </w:rPr>
        <w:t>)</w:t>
      </w:r>
      <w:r>
        <w:rPr>
          <w:rFonts w:ascii="Times New Roman" w:eastAsiaTheme="minorEastAsia" w:hAnsi="Times New Roman" w:cs="Times New Roman"/>
          <w:i/>
          <w:iCs/>
        </w:rPr>
        <w:t xml:space="preserve"> </w:t>
      </w:r>
      <w:r w:rsidRPr="009C70D2">
        <w:rPr>
          <w:rFonts w:ascii="Times New Roman" w:eastAsiaTheme="minorEastAsia" w:hAnsi="Times New Roman" w:cs="Times New Roman"/>
        </w:rPr>
        <w:t>as</w:t>
      </w:r>
      <w:r>
        <w:rPr>
          <w:rFonts w:ascii="Times New Roman" w:eastAsiaTheme="minorEastAsia" w:hAnsi="Times New Roman" w:cs="Times New Roman"/>
        </w:rPr>
        <w:t xml:space="preserve"> a fraction of </w:t>
      </w:r>
      <w:r>
        <w:rPr>
          <w:rFonts w:ascii="Times New Roman" w:eastAsiaTheme="minorEastAsia" w:hAnsi="Times New Roman" w:cs="Times New Roman"/>
          <w:i/>
          <w:iCs/>
        </w:rPr>
        <w:t xml:space="preserve">n </w:t>
      </w:r>
      <w:r>
        <w:rPr>
          <w:rFonts w:ascii="Times New Roman" w:eastAsiaTheme="minorEastAsia" w:hAnsi="Times New Roman" w:cs="Times New Roman"/>
        </w:rPr>
        <w:t>may be approximated by equation [4]</w:t>
      </w:r>
      <w:r w:rsidR="00512A61">
        <w:rPr>
          <w:rFonts w:ascii="Times New Roman" w:eastAsiaTheme="minorEastAsia" w:hAnsi="Times New Roman" w:cs="Times New Roman"/>
        </w:rPr>
        <w:t>.</w:t>
      </w:r>
    </w:p>
    <w:p w14:paraId="5992D88F" w14:textId="1BCAE29E" w:rsidR="009C70D2" w:rsidRDefault="009C70D2" w:rsidP="00E807FD">
      <w:pPr>
        <w:tabs>
          <w:tab w:val="center" w:pos="4680"/>
          <w:tab w:val="right" w:pos="9360"/>
        </w:tabs>
        <w:spacing w:before="240"/>
        <w:jc w:val="both"/>
        <w:rPr>
          <w:rFonts w:ascii="Times New Roman" w:eastAsiaTheme="minorEastAsia" w:hAnsi="Times New Roman" w:cs="Times New Roman"/>
        </w:rPr>
      </w:pPr>
      <w:r>
        <w:rPr>
          <w:rFonts w:ascii="Times New Roman" w:eastAsiaTheme="minorEastAsia" w:hAnsi="Times New Roman" w:cs="Times New Roman"/>
        </w:rPr>
        <w:tab/>
      </w:r>
      <m:oMath>
        <m:r>
          <w:rPr>
            <w:rFonts w:ascii="Cambria Math" w:eastAsiaTheme="minorEastAsia" w:hAnsi="Cambria Math" w:cs="Times New Roman"/>
          </w:rPr>
          <m:t>E=</m:t>
        </m:r>
        <m:f>
          <m:fPr>
            <m:ctrlPr>
              <w:rPr>
                <w:rFonts w:ascii="Cambria Math" w:eastAsiaTheme="minorEastAsia" w:hAnsi="Cambria Math" w:cs="Times New Roman"/>
                <w:i/>
              </w:rPr>
            </m:ctrlPr>
          </m:fPr>
          <m:num>
            <m:r>
              <w:rPr>
                <w:rFonts w:ascii="Cambria Math" w:eastAsiaTheme="minorEastAsia" w:hAnsi="Cambria Math" w:cs="Times New Roman"/>
              </w:rPr>
              <m:t>3</m:t>
            </m:r>
            <m:sSub>
              <m:sSubPr>
                <m:ctrlPr>
                  <w:rPr>
                    <w:rFonts w:ascii="Cambria Math" w:eastAsiaTheme="minorEastAsia" w:hAnsi="Cambria Math" w:cs="Times New Roman"/>
                    <w:i/>
                  </w:rPr>
                </m:ctrlPr>
              </m:sSubPr>
              <m:e>
                <m:r>
                  <w:rPr>
                    <w:rFonts w:ascii="Cambria Math" w:eastAsiaTheme="minorEastAsia" w:hAnsi="Cambria Math" w:cs="Times New Roman"/>
                  </w:rPr>
                  <m:t>σ</m:t>
                </m:r>
              </m:e>
              <m:sub>
                <m:r>
                  <w:rPr>
                    <w:rFonts w:ascii="Cambria Math" w:eastAsiaTheme="minorEastAsia" w:hAnsi="Cambria Math" w:cs="Times New Roman"/>
                  </w:rPr>
                  <m:t>x</m:t>
                </m:r>
              </m:sub>
            </m:sSub>
          </m:num>
          <m:den>
            <m:acc>
              <m:accPr>
                <m:chr m:val="̅"/>
                <m:ctrlPr>
                  <w:rPr>
                    <w:rFonts w:ascii="Cambria Math" w:eastAsiaTheme="minorEastAsia" w:hAnsi="Cambria Math" w:cs="Times New Roman"/>
                    <w:i/>
                  </w:rPr>
                </m:ctrlPr>
              </m:accPr>
              <m:e>
                <m:r>
                  <w:rPr>
                    <w:rFonts w:ascii="Cambria Math" w:eastAsiaTheme="minorEastAsia" w:hAnsi="Cambria Math" w:cs="Times New Roman"/>
                  </w:rPr>
                  <m:t>x</m:t>
                </m:r>
              </m:e>
            </m:acc>
            <m:rad>
              <m:radPr>
                <m:degHide m:val="1"/>
                <m:ctrlPr>
                  <w:rPr>
                    <w:rFonts w:ascii="Cambria Math" w:eastAsiaTheme="minorEastAsia" w:hAnsi="Cambria Math" w:cs="Times New Roman"/>
                    <w:i/>
                  </w:rPr>
                </m:ctrlPr>
              </m:radPr>
              <m:deg/>
              <m:e>
                <m:r>
                  <w:rPr>
                    <w:rFonts w:ascii="Cambria Math" w:eastAsiaTheme="minorEastAsia" w:hAnsi="Cambria Math" w:cs="Times New Roman"/>
                  </w:rPr>
                  <m:t>n</m:t>
                </m:r>
              </m:e>
            </m:rad>
          </m:den>
        </m:f>
      </m:oMath>
      <w:r>
        <w:rPr>
          <w:rFonts w:ascii="Times New Roman" w:eastAsiaTheme="minorEastAsia" w:hAnsi="Times New Roman" w:cs="Times New Roman"/>
        </w:rPr>
        <w:tab/>
        <w:t>[4]</w:t>
      </w:r>
    </w:p>
    <w:p w14:paraId="621326A0" w14:textId="635CDEFA" w:rsidR="009C70D2" w:rsidRDefault="009C70D2" w:rsidP="00E807FD">
      <w:pPr>
        <w:tabs>
          <w:tab w:val="center" w:pos="4680"/>
          <w:tab w:val="right" w:pos="9360"/>
        </w:tabs>
        <w:spacing w:before="240"/>
        <w:jc w:val="both"/>
        <w:rPr>
          <w:rFonts w:ascii="Times New Roman" w:eastAsiaTheme="minorEastAsia" w:hAnsi="Times New Roman" w:cs="Times New Roman"/>
        </w:rPr>
      </w:pPr>
      <w:r>
        <w:rPr>
          <w:rFonts w:ascii="Times New Roman" w:eastAsiaTheme="minorEastAsia" w:hAnsi="Times New Roman" w:cs="Times New Roman"/>
        </w:rPr>
        <w:t>Restating to determine the number of samples needed for a given error results in equation [5]</w:t>
      </w:r>
      <w:r w:rsidR="00512A61">
        <w:rPr>
          <w:rFonts w:ascii="Times New Roman" w:eastAsiaTheme="minorEastAsia" w:hAnsi="Times New Roman" w:cs="Times New Roman"/>
        </w:rPr>
        <w:t>.</w:t>
      </w:r>
    </w:p>
    <w:p w14:paraId="1862E2AF" w14:textId="2FEC9954" w:rsidR="009C70D2" w:rsidRDefault="009C70D2" w:rsidP="00E807FD">
      <w:pPr>
        <w:tabs>
          <w:tab w:val="center" w:pos="4680"/>
          <w:tab w:val="right" w:pos="9360"/>
        </w:tabs>
        <w:spacing w:before="240"/>
        <w:jc w:val="both"/>
        <w:rPr>
          <w:rFonts w:ascii="Times New Roman" w:eastAsiaTheme="minorEastAsia" w:hAnsi="Times New Roman" w:cs="Times New Roman"/>
        </w:rPr>
      </w:pPr>
      <w:r>
        <w:rPr>
          <w:rFonts w:ascii="Times New Roman" w:eastAsiaTheme="minorEastAsia" w:hAnsi="Times New Roman" w:cs="Times New Roman"/>
        </w:rPr>
        <w:tab/>
      </w:r>
      <m:oMath>
        <m:r>
          <w:rPr>
            <w:rFonts w:ascii="Cambria Math" w:eastAsiaTheme="minorEastAsia" w:hAnsi="Cambria Math" w:cs="Times New Roman"/>
          </w:rPr>
          <m:t>n=</m:t>
        </m:r>
        <m:f>
          <m:fPr>
            <m:ctrlPr>
              <w:rPr>
                <w:rFonts w:ascii="Cambria Math" w:eastAsiaTheme="minorEastAsia" w:hAnsi="Cambria Math" w:cs="Times New Roman"/>
                <w:i/>
              </w:rPr>
            </m:ctrlPr>
          </m:fPr>
          <m:num>
            <m:r>
              <w:rPr>
                <w:rFonts w:ascii="Cambria Math" w:eastAsiaTheme="minorEastAsia" w:hAnsi="Cambria Math" w:cs="Times New Roman"/>
              </w:rPr>
              <m:t>9</m:t>
            </m:r>
          </m:num>
          <m:den>
            <m:sSup>
              <m:sSupPr>
                <m:ctrlPr>
                  <w:rPr>
                    <w:rFonts w:ascii="Cambria Math" w:eastAsiaTheme="minorEastAsia" w:hAnsi="Cambria Math" w:cs="Times New Roman"/>
                    <w:i/>
                  </w:rPr>
                </m:ctrlPr>
              </m:sSupPr>
              <m:e>
                <m:r>
                  <w:rPr>
                    <w:rFonts w:ascii="Cambria Math" w:eastAsiaTheme="minorEastAsia" w:hAnsi="Cambria Math" w:cs="Times New Roman"/>
                  </w:rPr>
                  <m:t>E</m:t>
                </m:r>
              </m:e>
              <m:sup>
                <m:r>
                  <w:rPr>
                    <w:rFonts w:ascii="Cambria Math" w:eastAsiaTheme="minorEastAsia" w:hAnsi="Cambria Math" w:cs="Times New Roman"/>
                  </w:rPr>
                  <m:t>2</m:t>
                </m:r>
              </m:sup>
            </m:sSup>
          </m:den>
        </m:f>
        <m:sSup>
          <m:sSupPr>
            <m:ctrlPr>
              <w:rPr>
                <w:rFonts w:ascii="Cambria Math" w:eastAsiaTheme="minorEastAsia" w:hAnsi="Cambria Math" w:cs="Times New Roman"/>
                <w:i/>
              </w:rPr>
            </m:ctrlPr>
          </m:sSupPr>
          <m:e>
            <m:d>
              <m:dPr>
                <m:ctrlPr>
                  <w:rPr>
                    <w:rFonts w:ascii="Cambria Math" w:eastAsiaTheme="minorEastAsia" w:hAnsi="Cambria Math" w:cs="Times New Roman"/>
                    <w:i/>
                  </w:rPr>
                </m:ctrlPr>
              </m:dPr>
              <m:e>
                <m:f>
                  <m:fPr>
                    <m:ctrlPr>
                      <w:rPr>
                        <w:rFonts w:ascii="Cambria Math" w:eastAsiaTheme="minorEastAsia" w:hAnsi="Cambria Math" w:cs="Times New Roman"/>
                        <w:i/>
                      </w:rPr>
                    </m:ctrlPr>
                  </m:fPr>
                  <m:num>
                    <m:sSub>
                      <m:sSubPr>
                        <m:ctrlPr>
                          <w:rPr>
                            <w:rFonts w:ascii="Cambria Math" w:eastAsiaTheme="minorEastAsia" w:hAnsi="Cambria Math" w:cs="Times New Roman"/>
                            <w:i/>
                          </w:rPr>
                        </m:ctrlPr>
                      </m:sSubPr>
                      <m:e>
                        <m:r>
                          <w:rPr>
                            <w:rFonts w:ascii="Cambria Math" w:eastAsiaTheme="minorEastAsia" w:hAnsi="Cambria Math" w:cs="Times New Roman"/>
                          </w:rPr>
                          <m:t>σ</m:t>
                        </m:r>
                      </m:e>
                      <m:sub>
                        <m:r>
                          <w:rPr>
                            <w:rFonts w:ascii="Cambria Math" w:eastAsiaTheme="minorEastAsia" w:hAnsi="Cambria Math" w:cs="Times New Roman"/>
                          </w:rPr>
                          <m:t>x</m:t>
                        </m:r>
                      </m:sub>
                    </m:sSub>
                  </m:num>
                  <m:den>
                    <m:acc>
                      <m:accPr>
                        <m:chr m:val="̅"/>
                        <m:ctrlPr>
                          <w:rPr>
                            <w:rFonts w:ascii="Cambria Math" w:eastAsiaTheme="minorEastAsia" w:hAnsi="Cambria Math" w:cs="Times New Roman"/>
                            <w:i/>
                          </w:rPr>
                        </m:ctrlPr>
                      </m:accPr>
                      <m:e>
                        <m:r>
                          <w:rPr>
                            <w:rFonts w:ascii="Cambria Math" w:eastAsiaTheme="minorEastAsia" w:hAnsi="Cambria Math" w:cs="Times New Roman"/>
                          </w:rPr>
                          <m:t>x</m:t>
                        </m:r>
                      </m:e>
                    </m:acc>
                  </m:den>
                </m:f>
              </m:e>
            </m:d>
          </m:e>
          <m:sup>
            <m:r>
              <w:rPr>
                <w:rFonts w:ascii="Cambria Math" w:eastAsiaTheme="minorEastAsia" w:hAnsi="Cambria Math" w:cs="Times New Roman"/>
              </w:rPr>
              <m:t>2</m:t>
            </m:r>
          </m:sup>
        </m:sSup>
      </m:oMath>
      <w:r w:rsidR="00512A61">
        <w:rPr>
          <w:rFonts w:ascii="Times New Roman" w:eastAsiaTheme="minorEastAsia" w:hAnsi="Times New Roman" w:cs="Times New Roman"/>
        </w:rPr>
        <w:tab/>
        <w:t>[5]</w:t>
      </w:r>
    </w:p>
    <w:p w14:paraId="4A84B300" w14:textId="0FED2074" w:rsidR="009C70D2" w:rsidRDefault="009C70D2" w:rsidP="00E807FD">
      <w:pPr>
        <w:tabs>
          <w:tab w:val="center" w:pos="4680"/>
          <w:tab w:val="right" w:pos="9360"/>
        </w:tabs>
        <w:spacing w:before="240"/>
        <w:jc w:val="both"/>
        <w:rPr>
          <w:rFonts w:ascii="Times New Roman" w:eastAsiaTheme="minorEastAsia" w:hAnsi="Times New Roman" w:cs="Times New Roman"/>
        </w:rPr>
      </w:pPr>
      <w:r>
        <w:rPr>
          <w:rFonts w:ascii="Times New Roman" w:eastAsiaTheme="minorEastAsia" w:hAnsi="Times New Roman" w:cs="Times New Roman"/>
        </w:rPr>
        <w:t xml:space="preserve">A good value to use for </w:t>
      </w:r>
      <w:r w:rsidRPr="009C70D2">
        <w:rPr>
          <w:rFonts w:ascii="Times New Roman" w:eastAsiaTheme="minorEastAsia" w:hAnsi="Times New Roman" w:cs="Times New Roman"/>
          <w:i/>
          <w:iCs/>
        </w:rPr>
        <w:t>E</w:t>
      </w:r>
      <w:r>
        <w:rPr>
          <w:rFonts w:ascii="Times New Roman" w:eastAsiaTheme="minorEastAsia" w:hAnsi="Times New Roman" w:cs="Times New Roman"/>
        </w:rPr>
        <w:t xml:space="preserve"> is less than or equal to 0</w:t>
      </w:r>
      <w:r w:rsidR="003B506A">
        <w:rPr>
          <w:rFonts w:ascii="Times New Roman" w:eastAsiaTheme="minorEastAsia" w:hAnsi="Times New Roman" w:cs="Times New Roman"/>
        </w:rPr>
        <w:t>.</w:t>
      </w:r>
      <w:r>
        <w:rPr>
          <w:rFonts w:ascii="Times New Roman" w:eastAsiaTheme="minorEastAsia" w:hAnsi="Times New Roman" w:cs="Times New Roman"/>
        </w:rPr>
        <w:t xml:space="preserve">02.  </w:t>
      </w:r>
      <w:r w:rsidRPr="009C70D2">
        <w:rPr>
          <w:rFonts w:ascii="Times New Roman" w:eastAsiaTheme="minorEastAsia" w:hAnsi="Times New Roman" w:cs="Times New Roman"/>
        </w:rPr>
        <w:t>If</w:t>
      </w:r>
      <w:r>
        <w:rPr>
          <w:rFonts w:ascii="Times New Roman" w:eastAsiaTheme="minorEastAsia" w:hAnsi="Times New Roman" w:cs="Times New Roman"/>
        </w:rPr>
        <w:t xml:space="preserve"> for the chose value of </w:t>
      </w:r>
      <w:r w:rsidRPr="009C70D2">
        <w:rPr>
          <w:rFonts w:ascii="Times New Roman" w:eastAsiaTheme="minorEastAsia" w:hAnsi="Times New Roman" w:cs="Times New Roman"/>
          <w:i/>
          <w:iCs/>
        </w:rPr>
        <w:t>E</w:t>
      </w:r>
      <w:r>
        <w:rPr>
          <w:rFonts w:ascii="Times New Roman" w:eastAsiaTheme="minorEastAsia" w:hAnsi="Times New Roman" w:cs="Times New Roman"/>
        </w:rPr>
        <w:t xml:space="preserve">, </w:t>
      </w:r>
      <w:r w:rsidRPr="009C70D2">
        <w:rPr>
          <w:rFonts w:ascii="Times New Roman" w:eastAsiaTheme="minorEastAsia" w:hAnsi="Times New Roman" w:cs="Times New Roman"/>
        </w:rPr>
        <w:t>the</w:t>
      </w:r>
      <w:r>
        <w:rPr>
          <w:rFonts w:ascii="Times New Roman" w:eastAsiaTheme="minorEastAsia" w:hAnsi="Times New Roman" w:cs="Times New Roman"/>
        </w:rPr>
        <w:t xml:space="preserve"> calculated value for </w:t>
      </w:r>
      <w:r>
        <w:rPr>
          <w:rFonts w:ascii="Times New Roman" w:eastAsiaTheme="minorEastAsia" w:hAnsi="Times New Roman" w:cs="Times New Roman"/>
          <w:i/>
          <w:iCs/>
        </w:rPr>
        <w:t>n</w:t>
      </w:r>
      <w:r>
        <w:rPr>
          <w:rFonts w:ascii="Times New Roman" w:eastAsiaTheme="minorEastAsia" w:hAnsi="Times New Roman" w:cs="Times New Roman"/>
        </w:rPr>
        <w:t xml:space="preserve"> is greater than the number of iterations completed so far, then the additional iterations should be complete</w:t>
      </w:r>
      <w:r w:rsidR="003E0AE1">
        <w:rPr>
          <w:rFonts w:ascii="Times New Roman" w:eastAsiaTheme="minorEastAsia" w:hAnsi="Times New Roman" w:cs="Times New Roman"/>
        </w:rPr>
        <w:t>d.</w:t>
      </w:r>
    </w:p>
    <w:p w14:paraId="78835021" w14:textId="77777777" w:rsidR="003E0AE1" w:rsidRPr="00E807FD" w:rsidRDefault="003E0AE1" w:rsidP="003E0AE1">
      <w:pPr>
        <w:tabs>
          <w:tab w:val="center" w:pos="4680"/>
          <w:tab w:val="right" w:pos="9360"/>
        </w:tabs>
        <w:spacing w:before="240"/>
        <w:jc w:val="both"/>
        <w:rPr>
          <w:rFonts w:ascii="Times New Roman" w:eastAsiaTheme="minorEastAsia" w:hAnsi="Times New Roman" w:cs="Times New Roman"/>
        </w:rPr>
      </w:pPr>
      <w:r>
        <w:rPr>
          <w:rFonts w:ascii="Times New Roman" w:eastAsiaTheme="minorEastAsia" w:hAnsi="Times New Roman" w:cs="Times New Roman"/>
        </w:rPr>
        <w:t>Once sufficient iterations have been completed, the PDF and CDF of the total load may be calculated.  For equipment sizing purposes, the value of the CDF corresponding to between 0.95 (if short term overloads are tolerated) and 0.99 (if the equipment providing power only has a small overload capability) is typically used to determine the required rating of the associated equipment (after applying margin and service life allowance).  For 24-hour average calculations, the mean value of the distribution should be used.</w:t>
      </w:r>
    </w:p>
    <w:p w14:paraId="27A37F77" w14:textId="1DB2E2B5" w:rsidR="00E807FD" w:rsidRDefault="00E807FD" w:rsidP="00E807FD">
      <w:pPr>
        <w:tabs>
          <w:tab w:val="center" w:pos="4680"/>
          <w:tab w:val="right" w:pos="9360"/>
        </w:tabs>
        <w:spacing w:before="240"/>
        <w:jc w:val="both"/>
        <w:rPr>
          <w:rFonts w:ascii="Times New Roman" w:eastAsiaTheme="minorEastAsia" w:hAnsi="Times New Roman" w:cs="Times New Roman"/>
        </w:rPr>
      </w:pPr>
      <w:r>
        <w:rPr>
          <w:rFonts w:ascii="Times New Roman" w:eastAsiaTheme="minorEastAsia" w:hAnsi="Times New Roman" w:cs="Times New Roman"/>
        </w:rPr>
        <w:t>Robinson et al. (2006) employed stochastic analysis to determine the required rating of a medium voltage to low voltage transformer.  Their analysis modified the traditional load factor analysis in the following ways:</w:t>
      </w:r>
    </w:p>
    <w:p w14:paraId="6D1CE2F1" w14:textId="2F3FD8EA" w:rsidR="00E807FD" w:rsidRDefault="00E807FD" w:rsidP="00E807FD">
      <w:pPr>
        <w:pStyle w:val="ListParagraph"/>
        <w:numPr>
          <w:ilvl w:val="0"/>
          <w:numId w:val="4"/>
        </w:numPr>
        <w:tabs>
          <w:tab w:val="center" w:pos="4680"/>
          <w:tab w:val="right" w:pos="9360"/>
        </w:tabs>
        <w:spacing w:before="240"/>
        <w:jc w:val="both"/>
        <w:rPr>
          <w:rFonts w:ascii="Times New Roman" w:eastAsiaTheme="minorEastAsia" w:hAnsi="Times New Roman" w:cs="Times New Roman"/>
        </w:rPr>
      </w:pPr>
      <w:r>
        <w:rPr>
          <w:rFonts w:ascii="Times New Roman" w:eastAsiaTheme="minorEastAsia" w:hAnsi="Times New Roman" w:cs="Times New Roman"/>
        </w:rPr>
        <w:t xml:space="preserve">A discrete distribution was employed where the on-time probability </w:t>
      </w:r>
      <w:r w:rsidR="00733022">
        <w:rPr>
          <w:rFonts w:ascii="Times New Roman" w:eastAsiaTheme="minorEastAsia" w:hAnsi="Times New Roman" w:cs="Times New Roman"/>
        </w:rPr>
        <w:t>(where the load is set to its connected load) is equal to the load factor and off-time probability is one minus the on-time probability.</w:t>
      </w:r>
    </w:p>
    <w:p w14:paraId="7B76F5AC" w14:textId="1E18FCA0" w:rsidR="00733022" w:rsidRDefault="00733022" w:rsidP="00E807FD">
      <w:pPr>
        <w:pStyle w:val="ListParagraph"/>
        <w:numPr>
          <w:ilvl w:val="0"/>
          <w:numId w:val="4"/>
        </w:numPr>
        <w:tabs>
          <w:tab w:val="center" w:pos="4680"/>
          <w:tab w:val="right" w:pos="9360"/>
        </w:tabs>
        <w:spacing w:before="240"/>
        <w:jc w:val="both"/>
        <w:rPr>
          <w:rFonts w:ascii="Times New Roman" w:eastAsiaTheme="minorEastAsia" w:hAnsi="Times New Roman" w:cs="Times New Roman"/>
        </w:rPr>
      </w:pPr>
      <w:r>
        <w:rPr>
          <w:rFonts w:ascii="Times New Roman" w:eastAsiaTheme="minorEastAsia" w:hAnsi="Times New Roman" w:cs="Times New Roman"/>
        </w:rPr>
        <w:t xml:space="preserve">Load factors for air heaters was changed </w:t>
      </w:r>
      <w:r w:rsidR="0009767A">
        <w:rPr>
          <w:rFonts w:ascii="Times New Roman" w:eastAsiaTheme="minorEastAsia" w:hAnsi="Times New Roman" w:cs="Times New Roman"/>
        </w:rPr>
        <w:t>from</w:t>
      </w:r>
      <w:r>
        <w:rPr>
          <w:rFonts w:ascii="Times New Roman" w:eastAsiaTheme="minorEastAsia" w:hAnsi="Times New Roman" w:cs="Times New Roman"/>
        </w:rPr>
        <w:t xml:space="preserve"> 0.9 to 1.0 for the 10° F day</w:t>
      </w:r>
    </w:p>
    <w:p w14:paraId="3DE87BF1" w14:textId="37651DE8" w:rsidR="00733022" w:rsidRDefault="00733022" w:rsidP="00E807FD">
      <w:pPr>
        <w:pStyle w:val="ListParagraph"/>
        <w:numPr>
          <w:ilvl w:val="0"/>
          <w:numId w:val="4"/>
        </w:numPr>
        <w:tabs>
          <w:tab w:val="center" w:pos="4680"/>
          <w:tab w:val="right" w:pos="9360"/>
        </w:tabs>
        <w:spacing w:before="240"/>
        <w:jc w:val="both"/>
        <w:rPr>
          <w:rFonts w:ascii="Times New Roman" w:eastAsiaTheme="minorEastAsia" w:hAnsi="Times New Roman" w:cs="Times New Roman"/>
        </w:rPr>
      </w:pPr>
      <w:r>
        <w:rPr>
          <w:rFonts w:ascii="Times New Roman" w:eastAsiaTheme="minorEastAsia" w:hAnsi="Times New Roman" w:cs="Times New Roman"/>
        </w:rPr>
        <w:t>A power factor was assigned to each load to determine the probability of current rather than power</w:t>
      </w:r>
    </w:p>
    <w:p w14:paraId="50C61E44" w14:textId="227B582A" w:rsidR="00733022" w:rsidRDefault="00733022" w:rsidP="00E807FD">
      <w:pPr>
        <w:pStyle w:val="ListParagraph"/>
        <w:numPr>
          <w:ilvl w:val="0"/>
          <w:numId w:val="4"/>
        </w:numPr>
        <w:tabs>
          <w:tab w:val="center" w:pos="4680"/>
          <w:tab w:val="right" w:pos="9360"/>
        </w:tabs>
        <w:spacing w:before="240"/>
        <w:jc w:val="both"/>
        <w:rPr>
          <w:rFonts w:ascii="Times New Roman" w:eastAsiaTheme="minorEastAsia" w:hAnsi="Times New Roman" w:cs="Times New Roman"/>
        </w:rPr>
      </w:pPr>
      <w:r>
        <w:rPr>
          <w:rFonts w:ascii="Times New Roman" w:eastAsiaTheme="minorEastAsia" w:hAnsi="Times New Roman" w:cs="Times New Roman"/>
        </w:rPr>
        <w:lastRenderedPageBreak/>
        <w:t>Intra-zone system loads are correlated to ensure loads that are always on together are modeled in that way; and loads that are exclusive are also modeled such that only one of them is on at any time.</w:t>
      </w:r>
    </w:p>
    <w:p w14:paraId="1142318E" w14:textId="479CFC6C" w:rsidR="00733022" w:rsidRDefault="00733022" w:rsidP="00E807FD">
      <w:pPr>
        <w:pStyle w:val="ListParagraph"/>
        <w:numPr>
          <w:ilvl w:val="0"/>
          <w:numId w:val="4"/>
        </w:numPr>
        <w:tabs>
          <w:tab w:val="center" w:pos="4680"/>
          <w:tab w:val="right" w:pos="9360"/>
        </w:tabs>
        <w:spacing w:before="240"/>
        <w:jc w:val="both"/>
        <w:rPr>
          <w:rFonts w:ascii="Times New Roman" w:eastAsiaTheme="minorEastAsia" w:hAnsi="Times New Roman" w:cs="Times New Roman"/>
        </w:rPr>
      </w:pPr>
      <w:r>
        <w:rPr>
          <w:rFonts w:ascii="Times New Roman" w:eastAsiaTheme="minorEastAsia" w:hAnsi="Times New Roman" w:cs="Times New Roman"/>
        </w:rPr>
        <w:t>Inter-zone system loads are correlated in the same manner as item (d.)</w:t>
      </w:r>
    </w:p>
    <w:p w14:paraId="019AB170" w14:textId="5C99634F" w:rsidR="0009767A" w:rsidRDefault="008163AC" w:rsidP="0009767A">
      <w:pPr>
        <w:tabs>
          <w:tab w:val="center" w:pos="4680"/>
          <w:tab w:val="right" w:pos="9360"/>
        </w:tabs>
        <w:spacing w:before="240"/>
        <w:jc w:val="both"/>
        <w:rPr>
          <w:rFonts w:ascii="Times New Roman" w:eastAsiaTheme="minorEastAsia" w:hAnsi="Times New Roman" w:cs="Times New Roman"/>
        </w:rPr>
      </w:pPr>
      <w:r>
        <w:rPr>
          <w:rFonts w:ascii="Times New Roman" w:eastAsiaTheme="minorEastAsia" w:hAnsi="Times New Roman" w:cs="Times New Roman"/>
        </w:rPr>
        <w:t>M</w:t>
      </w:r>
      <w:r w:rsidR="0009767A">
        <w:rPr>
          <w:rFonts w:ascii="Times New Roman" w:eastAsiaTheme="minorEastAsia" w:hAnsi="Times New Roman" w:cs="Times New Roman"/>
        </w:rPr>
        <w:t xml:space="preserve">odifications </w:t>
      </w:r>
      <w:r>
        <w:rPr>
          <w:rFonts w:ascii="Times New Roman" w:eastAsiaTheme="minorEastAsia" w:hAnsi="Times New Roman" w:cs="Times New Roman"/>
        </w:rPr>
        <w:t xml:space="preserve">c, d, and e </w:t>
      </w:r>
      <w:r w:rsidR="0009767A">
        <w:rPr>
          <w:rFonts w:ascii="Times New Roman" w:eastAsiaTheme="minorEastAsia" w:hAnsi="Times New Roman" w:cs="Times New Roman"/>
        </w:rPr>
        <w:t>are essentially the same as those necessary for the zonal-load factor method and should be generally employed in stochastic load analysis.</w:t>
      </w:r>
      <w:r>
        <w:rPr>
          <w:rFonts w:ascii="Times New Roman" w:eastAsiaTheme="minorEastAsia" w:hAnsi="Times New Roman" w:cs="Times New Roman"/>
        </w:rPr>
        <w:t xml:space="preserve">  Modifications a and b are modeling choices that depend on the details of a particular analysis.</w:t>
      </w:r>
    </w:p>
    <w:p w14:paraId="1BE2B688" w14:textId="132F2648" w:rsidR="008163AC" w:rsidRPr="00733022" w:rsidRDefault="008163AC" w:rsidP="008163AC">
      <w:pPr>
        <w:tabs>
          <w:tab w:val="center" w:pos="4680"/>
          <w:tab w:val="right" w:pos="9360"/>
        </w:tabs>
        <w:spacing w:before="240"/>
        <w:jc w:val="both"/>
        <w:rPr>
          <w:rFonts w:ascii="Times New Roman" w:eastAsiaTheme="minorEastAsia" w:hAnsi="Times New Roman" w:cs="Times New Roman"/>
        </w:rPr>
      </w:pPr>
      <w:r>
        <w:rPr>
          <w:rFonts w:ascii="Times New Roman" w:eastAsiaTheme="minorEastAsia" w:hAnsi="Times New Roman" w:cs="Times New Roman"/>
        </w:rPr>
        <w:t>Robinson et al. simulated t</w:t>
      </w:r>
      <w:r>
        <w:rPr>
          <w:rFonts w:ascii="Times New Roman" w:eastAsiaTheme="minorEastAsia" w:hAnsi="Times New Roman" w:cs="Times New Roman"/>
        </w:rPr>
        <w:t>he total load for the transformer thousands of times to determine a discrete probability distribution.  Based on an analysis of the overload capability of the transformer, a probability of not exceeding the rated value of the transformer was set to 95% for the worst-case operating condition and ambient condition with margin and service life allowance applied was deemed acceptable.</w:t>
      </w:r>
    </w:p>
    <w:p w14:paraId="01FD6464" w14:textId="14E38D7E" w:rsidR="00EF2DC7" w:rsidRDefault="005F4911" w:rsidP="00EF2DC7">
      <w:pPr>
        <w:pStyle w:val="ListParagraph"/>
        <w:keepNext/>
        <w:numPr>
          <w:ilvl w:val="0"/>
          <w:numId w:val="1"/>
        </w:numPr>
        <w:spacing w:before="240"/>
        <w:contextualSpacing w:val="0"/>
        <w:rPr>
          <w:rFonts w:ascii="Times New Roman" w:hAnsi="Times New Roman" w:cs="Times New Roman"/>
        </w:rPr>
      </w:pPr>
      <w:r>
        <w:rPr>
          <w:rFonts w:ascii="Times New Roman" w:hAnsi="Times New Roman" w:cs="Times New Roman"/>
        </w:rPr>
        <w:t>Modeling and Simulation Analysis</w:t>
      </w:r>
    </w:p>
    <w:p w14:paraId="3DC0E6D0" w14:textId="5742E483" w:rsidR="00EF2DC7" w:rsidRDefault="00EF2DC7" w:rsidP="00EF2DC7">
      <w:pPr>
        <w:pStyle w:val="ListParagraph"/>
        <w:spacing w:before="240"/>
        <w:ind w:left="0"/>
        <w:contextualSpacing w:val="0"/>
        <w:jc w:val="both"/>
        <w:rPr>
          <w:rFonts w:ascii="Times New Roman" w:hAnsi="Times New Roman" w:cs="Times New Roman"/>
        </w:rPr>
      </w:pPr>
      <w:r>
        <w:rPr>
          <w:rFonts w:ascii="Times New Roman" w:hAnsi="Times New Roman" w:cs="Times New Roman"/>
        </w:rPr>
        <w:t xml:space="preserve">If there is a lot of interdependence among the loads, performing </w:t>
      </w:r>
      <w:r w:rsidR="008163AC">
        <w:rPr>
          <w:rFonts w:ascii="Times New Roman" w:hAnsi="Times New Roman" w:cs="Times New Roman"/>
        </w:rPr>
        <w:t>time-based</w:t>
      </w:r>
      <w:r>
        <w:rPr>
          <w:rFonts w:ascii="Times New Roman" w:hAnsi="Times New Roman" w:cs="Times New Roman"/>
        </w:rPr>
        <w:t xml:space="preserve"> simulations may be appropriate.  The modeling effort can systematically capture when loads are </w:t>
      </w:r>
      <w:r w:rsidR="008163AC">
        <w:rPr>
          <w:rFonts w:ascii="Times New Roman" w:hAnsi="Times New Roman" w:cs="Times New Roman"/>
        </w:rPr>
        <w:t>correlated</w:t>
      </w:r>
      <w:r>
        <w:rPr>
          <w:rFonts w:ascii="Times New Roman" w:hAnsi="Times New Roman" w:cs="Times New Roman"/>
        </w:rPr>
        <w:t xml:space="preserve">.  </w:t>
      </w:r>
      <w:r w:rsidR="008163AC">
        <w:rPr>
          <w:rFonts w:ascii="Times New Roman" w:hAnsi="Times New Roman" w:cs="Times New Roman"/>
        </w:rPr>
        <w:t xml:space="preserve">As stated earlier, </w:t>
      </w:r>
      <w:r w:rsidR="008163AC">
        <w:rPr>
          <w:rFonts w:ascii="Times New Roman" w:eastAsiaTheme="minorEastAsia" w:hAnsi="Times New Roman" w:cs="Times New Roman"/>
        </w:rPr>
        <w:t>l</w:t>
      </w:r>
      <w:r w:rsidR="008163AC">
        <w:rPr>
          <w:rFonts w:ascii="Times New Roman" w:eastAsiaTheme="minorEastAsia" w:hAnsi="Times New Roman" w:cs="Times New Roman"/>
        </w:rPr>
        <w:t>oads are correlated if one load is more likely to be on if another load is also on; or if one load is more likely to be off if another load is on.</w:t>
      </w:r>
      <w:r w:rsidR="008163AC">
        <w:rPr>
          <w:rFonts w:ascii="Times New Roman" w:eastAsiaTheme="minorEastAsia" w:hAnsi="Times New Roman" w:cs="Times New Roman"/>
        </w:rPr>
        <w:t xml:space="preserve">  </w:t>
      </w:r>
      <w:r w:rsidR="006261B7">
        <w:rPr>
          <w:rFonts w:ascii="Times New Roman" w:eastAsiaTheme="minorEastAsia" w:hAnsi="Times New Roman" w:cs="Times New Roman"/>
        </w:rPr>
        <w:t>Unlike stochastic analysis, i</w:t>
      </w:r>
      <w:r w:rsidR="008163AC">
        <w:rPr>
          <w:rFonts w:ascii="Times New Roman" w:eastAsiaTheme="minorEastAsia" w:hAnsi="Times New Roman" w:cs="Times New Roman"/>
        </w:rPr>
        <w:t xml:space="preserve">n modeling and simulation analysis, correlated loads need not be </w:t>
      </w:r>
      <w:r w:rsidR="006261B7">
        <w:rPr>
          <w:rFonts w:ascii="Times New Roman" w:eastAsiaTheme="minorEastAsia" w:hAnsi="Times New Roman" w:cs="Times New Roman"/>
        </w:rPr>
        <w:t>combined into a single model as long as the behavior of the two models are interconnected.</w:t>
      </w:r>
    </w:p>
    <w:p w14:paraId="59D89FCA" w14:textId="0648075E" w:rsidR="00EF2DC7" w:rsidRDefault="00EF2DC7" w:rsidP="00EF2DC7">
      <w:pPr>
        <w:pStyle w:val="ListParagraph"/>
        <w:spacing w:before="240"/>
        <w:ind w:left="0"/>
        <w:contextualSpacing w:val="0"/>
        <w:jc w:val="both"/>
        <w:rPr>
          <w:rFonts w:ascii="Times New Roman" w:hAnsi="Times New Roman" w:cs="Times New Roman"/>
        </w:rPr>
      </w:pPr>
      <w:r>
        <w:rPr>
          <w:rFonts w:ascii="Times New Roman" w:hAnsi="Times New Roman" w:cs="Times New Roman"/>
        </w:rPr>
        <w:t>Generally, the time increment to use should be about 1 second … long enough to ignore in-rush current and many transients, yet short enough to be able to determine if an overload is significant enough to cause a service interruption for loads.</w:t>
      </w:r>
    </w:p>
    <w:p w14:paraId="35D34D44" w14:textId="24C49AC1" w:rsidR="00EF2DC7" w:rsidRDefault="00EF2DC7" w:rsidP="00BE21BD">
      <w:pPr>
        <w:pStyle w:val="ListParagraph"/>
        <w:spacing w:before="240"/>
        <w:ind w:left="0"/>
        <w:contextualSpacing w:val="0"/>
        <w:jc w:val="both"/>
        <w:rPr>
          <w:rFonts w:ascii="Times New Roman" w:hAnsi="Times New Roman" w:cs="Times New Roman"/>
        </w:rPr>
      </w:pPr>
      <w:r>
        <w:rPr>
          <w:rFonts w:ascii="Times New Roman" w:hAnsi="Times New Roman" w:cs="Times New Roman"/>
        </w:rPr>
        <w:t>The time duration of the simulation for equipment sizing should be about 100 times the quality of service metric for mean time between service interruption</w:t>
      </w:r>
      <w:r w:rsidR="0023089F">
        <w:rPr>
          <w:rFonts w:ascii="Times New Roman" w:hAnsi="Times New Roman" w:cs="Times New Roman"/>
        </w:rPr>
        <w:t xml:space="preserve"> (MTBSI)</w:t>
      </w:r>
      <w:r>
        <w:rPr>
          <w:rFonts w:ascii="Times New Roman" w:hAnsi="Times New Roman" w:cs="Times New Roman"/>
        </w:rPr>
        <w:t>.  One factor of 10 accounts for allowing overloads to contribute only 10% of the allowed service interruptions; there are other sources of service interruption.  Another factor of 10</w:t>
      </w:r>
      <w:r w:rsidR="0023089F">
        <w:rPr>
          <w:rFonts w:ascii="Times New Roman" w:hAnsi="Times New Roman" w:cs="Times New Roman"/>
        </w:rPr>
        <w:t xml:space="preserve"> improves the accuracy of predicting a mean time between service interruption.  For a nominal 30,000 hour MTBSI requirement, this implies that 3 million hours (10.8 billion seconds) should be simulated.  The full simulation need not be conducted at one time.  An ensemble of shorter simulations may be employed; parallel processing enables performing each shorter simulation on a different </w:t>
      </w:r>
      <w:r w:rsidR="00BE21BD">
        <w:rPr>
          <w:rFonts w:ascii="Times New Roman" w:hAnsi="Times New Roman" w:cs="Times New Roman"/>
        </w:rPr>
        <w:t>processor</w:t>
      </w:r>
      <w:r w:rsidR="0023089F">
        <w:rPr>
          <w:rFonts w:ascii="Times New Roman" w:hAnsi="Times New Roman" w:cs="Times New Roman"/>
        </w:rPr>
        <w:t xml:space="preserve"> at the same time.</w:t>
      </w:r>
    </w:p>
    <w:p w14:paraId="3BF8589C" w14:textId="155CA88F" w:rsidR="0023089F" w:rsidRDefault="0023089F" w:rsidP="00E83C47">
      <w:pPr>
        <w:pStyle w:val="ListParagraph"/>
        <w:spacing w:before="240"/>
        <w:ind w:left="0"/>
        <w:contextualSpacing w:val="0"/>
        <w:jc w:val="both"/>
        <w:rPr>
          <w:rFonts w:ascii="Times New Roman" w:hAnsi="Times New Roman" w:cs="Times New Roman"/>
        </w:rPr>
      </w:pPr>
      <w:r>
        <w:rPr>
          <w:rFonts w:ascii="Times New Roman" w:hAnsi="Times New Roman" w:cs="Times New Roman"/>
        </w:rPr>
        <w:t>For 24-hour average calculations, the mean value is desired.  The length of time for simulation can be significantly shorter than for equipment sizing; 2400 hours (8.64 million seconds) should be more than adequate to determine an average value</w:t>
      </w:r>
      <w:r w:rsidR="00E83C47">
        <w:rPr>
          <w:rFonts w:ascii="Times New Roman" w:hAnsi="Times New Roman" w:cs="Times New Roman"/>
        </w:rPr>
        <w:t xml:space="preserve"> estimate</w:t>
      </w:r>
      <w:r>
        <w:rPr>
          <w:rFonts w:ascii="Times New Roman" w:hAnsi="Times New Roman" w:cs="Times New Roman"/>
        </w:rPr>
        <w:t>.</w:t>
      </w:r>
    </w:p>
    <w:p w14:paraId="5DB3AB45" w14:textId="0A4628A6" w:rsidR="00BE21BD" w:rsidRDefault="00BE21BD" w:rsidP="00E83C47">
      <w:pPr>
        <w:pStyle w:val="ListParagraph"/>
        <w:spacing w:before="240"/>
        <w:ind w:left="0"/>
        <w:contextualSpacing w:val="0"/>
        <w:jc w:val="both"/>
        <w:rPr>
          <w:rFonts w:ascii="Times New Roman" w:hAnsi="Times New Roman" w:cs="Times New Roman"/>
        </w:rPr>
      </w:pPr>
      <w:r>
        <w:rPr>
          <w:rFonts w:ascii="Times New Roman" w:hAnsi="Times New Roman" w:cs="Times New Roman"/>
        </w:rPr>
        <w:lastRenderedPageBreak/>
        <w:t>Each of the load component models may either be completely deterministic, or may have stochastic properties.</w:t>
      </w:r>
      <w:r w:rsidR="00E83C47">
        <w:rPr>
          <w:rFonts w:ascii="Times New Roman" w:hAnsi="Times New Roman" w:cs="Times New Roman"/>
        </w:rPr>
        <w:t xml:space="preserve">  Doerry and Amy (2019) for example, recommend modeling a cycling load </w:t>
      </w:r>
      <w:r w:rsidR="00FC1BFD">
        <w:rPr>
          <w:rFonts w:ascii="Times New Roman" w:hAnsi="Times New Roman" w:cs="Times New Roman"/>
        </w:rPr>
        <w:t xml:space="preserve">as depicted in </w:t>
      </w:r>
      <w:r w:rsidR="00FC1BFD">
        <w:rPr>
          <w:rFonts w:ascii="Times New Roman" w:hAnsi="Times New Roman" w:cs="Times New Roman"/>
        </w:rPr>
        <w:fldChar w:fldCharType="begin"/>
      </w:r>
      <w:r w:rsidR="00FC1BFD">
        <w:rPr>
          <w:rFonts w:ascii="Times New Roman" w:hAnsi="Times New Roman" w:cs="Times New Roman"/>
        </w:rPr>
        <w:instrText xml:space="preserve"> REF _Ref231636107 \h  \* MERGEFORMAT </w:instrText>
      </w:r>
      <w:r w:rsidR="00FC1BFD">
        <w:rPr>
          <w:rFonts w:ascii="Times New Roman" w:hAnsi="Times New Roman" w:cs="Times New Roman"/>
        </w:rPr>
      </w:r>
      <w:r w:rsidR="00FC1BFD">
        <w:rPr>
          <w:rFonts w:ascii="Times New Roman" w:hAnsi="Times New Roman" w:cs="Times New Roman"/>
        </w:rPr>
        <w:fldChar w:fldCharType="separate"/>
      </w:r>
      <w:r w:rsidR="00FC1BFD" w:rsidRPr="00FC1BFD">
        <w:rPr>
          <w:rFonts w:ascii="Times New Roman" w:hAnsi="Times New Roman" w:cs="Times New Roman"/>
        </w:rPr>
        <w:t>Figure 7</w:t>
      </w:r>
      <w:r w:rsidR="00FC1BFD">
        <w:rPr>
          <w:rFonts w:ascii="Times New Roman" w:hAnsi="Times New Roman" w:cs="Times New Roman"/>
        </w:rPr>
        <w:fldChar w:fldCharType="end"/>
      </w:r>
      <w:r w:rsidR="00FC1BFD">
        <w:rPr>
          <w:rFonts w:ascii="Times New Roman" w:hAnsi="Times New Roman" w:cs="Times New Roman"/>
        </w:rPr>
        <w:t xml:space="preserve"> and </w:t>
      </w:r>
      <w:r w:rsidR="00E83C47">
        <w:rPr>
          <w:rFonts w:ascii="Times New Roman" w:hAnsi="Times New Roman" w:cs="Times New Roman"/>
        </w:rPr>
        <w:t>with the following random variables:</w:t>
      </w:r>
    </w:p>
    <w:p w14:paraId="4613D28B" w14:textId="05576C52" w:rsidR="00E83C47" w:rsidRDefault="00E83C47" w:rsidP="00E83C47">
      <w:pPr>
        <w:pStyle w:val="ListParagraph"/>
        <w:tabs>
          <w:tab w:val="left" w:pos="1440"/>
        </w:tabs>
        <w:spacing w:before="240"/>
        <w:ind w:left="1350" w:hanging="630"/>
        <w:contextualSpacing w:val="0"/>
        <w:rPr>
          <w:rFonts w:ascii="Times New Roman" w:hAnsi="Times New Roman" w:cs="Times New Roman"/>
        </w:rPr>
      </w:pPr>
      <w:r w:rsidRPr="00E83C47">
        <w:rPr>
          <w:rFonts w:ascii="Times New Roman" w:hAnsi="Times New Roman" w:cs="Times New Roman"/>
          <w:i/>
          <w:iCs/>
        </w:rPr>
        <w:t>X</w:t>
      </w:r>
      <w:r w:rsidRPr="00E83C47">
        <w:rPr>
          <w:rFonts w:ascii="Times New Roman" w:hAnsi="Times New Roman" w:cs="Times New Roman"/>
          <w:i/>
          <w:iCs/>
          <w:vertAlign w:val="subscript"/>
        </w:rPr>
        <w:t>on</w:t>
      </w:r>
      <w:r>
        <w:rPr>
          <w:rFonts w:ascii="Times New Roman" w:hAnsi="Times New Roman" w:cs="Times New Roman"/>
        </w:rPr>
        <w:t xml:space="preserve"> = When online, the PDF of the time duration (sec) when the equipment is in the “on” mode</w:t>
      </w:r>
    </w:p>
    <w:p w14:paraId="12F64B7B" w14:textId="30AF4629" w:rsidR="00E83C47" w:rsidRDefault="00E83C47" w:rsidP="00E83C47">
      <w:pPr>
        <w:pStyle w:val="ListParagraph"/>
        <w:tabs>
          <w:tab w:val="left" w:pos="1440"/>
        </w:tabs>
        <w:spacing w:before="240"/>
        <w:ind w:left="1350" w:hanging="630"/>
        <w:contextualSpacing w:val="0"/>
        <w:rPr>
          <w:rFonts w:ascii="Times New Roman" w:hAnsi="Times New Roman" w:cs="Times New Roman"/>
        </w:rPr>
      </w:pPr>
      <w:r w:rsidRPr="00E83C47">
        <w:rPr>
          <w:rFonts w:ascii="Times New Roman" w:hAnsi="Times New Roman" w:cs="Times New Roman"/>
          <w:i/>
          <w:iCs/>
        </w:rPr>
        <w:t>X</w:t>
      </w:r>
      <w:r w:rsidRPr="00E83C47">
        <w:rPr>
          <w:rFonts w:ascii="Times New Roman" w:hAnsi="Times New Roman" w:cs="Times New Roman"/>
          <w:i/>
          <w:iCs/>
          <w:vertAlign w:val="subscript"/>
        </w:rPr>
        <w:t>off</w:t>
      </w:r>
      <w:r w:rsidRPr="00E83C47">
        <w:rPr>
          <w:rFonts w:ascii="Times New Roman" w:hAnsi="Times New Roman" w:cs="Times New Roman"/>
          <w:vertAlign w:val="subscript"/>
        </w:rPr>
        <w:t xml:space="preserve"> </w:t>
      </w:r>
      <w:r>
        <w:rPr>
          <w:rFonts w:ascii="Times New Roman" w:hAnsi="Times New Roman" w:cs="Times New Roman"/>
        </w:rPr>
        <w:t>= When online, the PDF of the time duration (sec) when the equipment is in the “off” (or “standby”) mode</w:t>
      </w:r>
    </w:p>
    <w:p w14:paraId="6D7017E5" w14:textId="5BA0C824" w:rsidR="00E83C47" w:rsidRDefault="00E83C47" w:rsidP="00E83C47">
      <w:pPr>
        <w:pStyle w:val="ListParagraph"/>
        <w:tabs>
          <w:tab w:val="left" w:pos="1440"/>
        </w:tabs>
        <w:spacing w:before="240"/>
        <w:ind w:left="1350" w:hanging="630"/>
        <w:contextualSpacing w:val="0"/>
        <w:rPr>
          <w:rFonts w:ascii="Times New Roman" w:hAnsi="Times New Roman" w:cs="Times New Roman"/>
        </w:rPr>
      </w:pPr>
      <w:r w:rsidRPr="00E83C47">
        <w:rPr>
          <w:rFonts w:ascii="Times New Roman" w:hAnsi="Times New Roman" w:cs="Times New Roman"/>
          <w:i/>
          <w:iCs/>
        </w:rPr>
        <w:t>X</w:t>
      </w:r>
      <w:r w:rsidR="00FC1BFD">
        <w:rPr>
          <w:rFonts w:ascii="Times New Roman" w:hAnsi="Times New Roman" w:cs="Times New Roman"/>
          <w:i/>
          <w:iCs/>
          <w:vertAlign w:val="subscript"/>
        </w:rPr>
        <w:t>p_</w:t>
      </w:r>
      <w:r w:rsidRPr="00E83C47">
        <w:rPr>
          <w:rFonts w:ascii="Times New Roman" w:hAnsi="Times New Roman" w:cs="Times New Roman"/>
          <w:i/>
          <w:iCs/>
          <w:vertAlign w:val="subscript"/>
        </w:rPr>
        <w:t>on</w:t>
      </w:r>
      <w:r>
        <w:rPr>
          <w:rFonts w:ascii="Times New Roman" w:hAnsi="Times New Roman" w:cs="Times New Roman"/>
        </w:rPr>
        <w:t xml:space="preserve"> = when online, the PDF of the power consumed when the equipment is in the “on” mode</w:t>
      </w:r>
    </w:p>
    <w:p w14:paraId="3879D71A" w14:textId="422AF4EE" w:rsidR="00E83C47" w:rsidRDefault="00E83C47" w:rsidP="00E83C47">
      <w:pPr>
        <w:pStyle w:val="ListParagraph"/>
        <w:tabs>
          <w:tab w:val="left" w:pos="1440"/>
        </w:tabs>
        <w:spacing w:before="240"/>
        <w:ind w:left="1350" w:hanging="630"/>
        <w:contextualSpacing w:val="0"/>
        <w:rPr>
          <w:rFonts w:ascii="Times New Roman" w:hAnsi="Times New Roman" w:cs="Times New Roman"/>
        </w:rPr>
      </w:pPr>
      <w:r w:rsidRPr="00E83C47">
        <w:rPr>
          <w:rFonts w:ascii="Times New Roman" w:hAnsi="Times New Roman" w:cs="Times New Roman"/>
          <w:i/>
          <w:iCs/>
        </w:rPr>
        <w:t>X</w:t>
      </w:r>
      <w:r w:rsidR="00FC1BFD">
        <w:rPr>
          <w:rFonts w:ascii="Times New Roman" w:hAnsi="Times New Roman" w:cs="Times New Roman"/>
          <w:i/>
          <w:iCs/>
          <w:vertAlign w:val="subscript"/>
        </w:rPr>
        <w:t>p_</w:t>
      </w:r>
      <w:r w:rsidRPr="00E83C47">
        <w:rPr>
          <w:rFonts w:ascii="Times New Roman" w:hAnsi="Times New Roman" w:cs="Times New Roman"/>
          <w:i/>
          <w:iCs/>
          <w:vertAlign w:val="subscript"/>
        </w:rPr>
        <w:t>off</w:t>
      </w:r>
      <w:r w:rsidRPr="00E83C47">
        <w:rPr>
          <w:rFonts w:ascii="Times New Roman" w:hAnsi="Times New Roman" w:cs="Times New Roman"/>
          <w:vertAlign w:val="subscript"/>
        </w:rPr>
        <w:t xml:space="preserve"> </w:t>
      </w:r>
      <w:r>
        <w:rPr>
          <w:rFonts w:ascii="Times New Roman" w:hAnsi="Times New Roman" w:cs="Times New Roman"/>
        </w:rPr>
        <w:t>= when online, the PDF of the power consumed when the equipment is in the “off” (or “standby”) mode</w:t>
      </w:r>
    </w:p>
    <w:p w14:paraId="7AE8C1CD" w14:textId="0B6D59EF" w:rsidR="00E83C47" w:rsidRDefault="00E83C47" w:rsidP="00EF2DC7">
      <w:pPr>
        <w:pStyle w:val="ListParagraph"/>
        <w:spacing w:before="240"/>
        <w:ind w:left="0"/>
        <w:contextualSpacing w:val="0"/>
        <w:rPr>
          <w:rFonts w:ascii="Times New Roman" w:hAnsi="Times New Roman" w:cs="Times New Roman"/>
        </w:rPr>
      </w:pPr>
      <w:r>
        <w:rPr>
          <w:rFonts w:ascii="Times New Roman" w:hAnsi="Times New Roman" w:cs="Times New Roman"/>
        </w:rPr>
        <w:t>When the load is offline, the power is 0.</w:t>
      </w:r>
    </w:p>
    <w:p w14:paraId="1DDD7C0A" w14:textId="5E9A0792" w:rsidR="00EC24F1" w:rsidRDefault="00FC1BFD" w:rsidP="00FC1BFD">
      <w:pPr>
        <w:pStyle w:val="ListParagraph"/>
        <w:spacing w:before="240"/>
        <w:ind w:left="0"/>
        <w:contextualSpacing w:val="0"/>
        <w:jc w:val="center"/>
        <w:rPr>
          <w:rFonts w:ascii="Times New Roman" w:hAnsi="Times New Roman" w:cs="Times New Roman"/>
        </w:rPr>
      </w:pPr>
      <w:r>
        <w:rPr>
          <w:rFonts w:ascii="Times New Roman" w:hAnsi="Times New Roman" w:cs="Times New Roman"/>
          <w:noProof/>
        </w:rPr>
        <w:drawing>
          <wp:inline distT="0" distB="0" distL="0" distR="0" wp14:anchorId="747CD61C" wp14:editId="0021623C">
            <wp:extent cx="3657600" cy="1819345"/>
            <wp:effectExtent l="0" t="0" r="0" b="9525"/>
            <wp:docPr id="7892953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657600" cy="1819345"/>
                    </a:xfrm>
                    <a:prstGeom prst="rect">
                      <a:avLst/>
                    </a:prstGeom>
                    <a:noFill/>
                    <a:ln>
                      <a:noFill/>
                    </a:ln>
                  </pic:spPr>
                </pic:pic>
              </a:graphicData>
            </a:graphic>
          </wp:inline>
        </w:drawing>
      </w:r>
    </w:p>
    <w:p w14:paraId="099D5949" w14:textId="6AABD3C3" w:rsidR="00FC1BFD" w:rsidRDefault="00FC1BFD" w:rsidP="00FC1BFD">
      <w:pPr>
        <w:pStyle w:val="Caption"/>
        <w:rPr>
          <w:rFonts w:ascii="Times New Roman" w:hAnsi="Times New Roman" w:cs="Times New Roman"/>
        </w:rPr>
      </w:pPr>
      <w:bookmarkStart w:id="3" w:name="_Ref231636107"/>
      <w:r>
        <w:t xml:space="preserve">Figure </w:t>
      </w:r>
      <w:fldSimple w:instr=" SEQ Figure \* ARABIC ">
        <w:r>
          <w:rPr>
            <w:noProof/>
          </w:rPr>
          <w:t>7</w:t>
        </w:r>
      </w:fldSimple>
      <w:bookmarkEnd w:id="3"/>
      <w:r>
        <w:t>: Stochastic load model of a cycling load</w:t>
      </w:r>
    </w:p>
    <w:p w14:paraId="534F0BAE" w14:textId="1A0BBAEE" w:rsidR="00E83C47" w:rsidRDefault="00E83C47" w:rsidP="006261B7">
      <w:pPr>
        <w:pStyle w:val="ListParagraph"/>
        <w:spacing w:before="240"/>
        <w:ind w:left="0"/>
        <w:contextualSpacing w:val="0"/>
        <w:jc w:val="both"/>
        <w:rPr>
          <w:rFonts w:ascii="Times New Roman" w:hAnsi="Times New Roman" w:cs="Times New Roman"/>
        </w:rPr>
      </w:pPr>
      <w:r>
        <w:rPr>
          <w:rFonts w:ascii="Times New Roman" w:hAnsi="Times New Roman" w:cs="Times New Roman"/>
        </w:rPr>
        <w:t>Often, the distributions are assumed to be uniform; the PDF is defined by a minimum and a maximum value.</w:t>
      </w:r>
    </w:p>
    <w:p w14:paraId="0CE0A74D" w14:textId="306EC516" w:rsidR="00E83C47" w:rsidRDefault="00BF071F" w:rsidP="006261B7">
      <w:pPr>
        <w:pStyle w:val="ListParagraph"/>
        <w:spacing w:before="240"/>
        <w:ind w:left="0"/>
        <w:contextualSpacing w:val="0"/>
        <w:jc w:val="both"/>
        <w:rPr>
          <w:rFonts w:ascii="Times New Roman" w:hAnsi="Times New Roman" w:cs="Times New Roman"/>
        </w:rPr>
      </w:pPr>
      <w:r>
        <w:rPr>
          <w:rFonts w:ascii="Times New Roman" w:hAnsi="Times New Roman" w:cs="Times New Roman"/>
        </w:rPr>
        <w:t>The initial states of each of the loads should be based on the long-term probability of being in each of the states.  This is particularly important when ensembles are employed.</w:t>
      </w:r>
    </w:p>
    <w:p w14:paraId="16387448" w14:textId="27A45ED1" w:rsidR="00553818" w:rsidRDefault="006A5209" w:rsidP="006A5209">
      <w:pPr>
        <w:pStyle w:val="ListParagraph"/>
        <w:spacing w:before="240"/>
        <w:ind w:left="0"/>
        <w:contextualSpacing w:val="0"/>
        <w:jc w:val="both"/>
        <w:rPr>
          <w:rFonts w:ascii="Times New Roman" w:hAnsi="Times New Roman" w:cs="Times New Roman"/>
        </w:rPr>
      </w:pPr>
      <w:r>
        <w:rPr>
          <w:rFonts w:ascii="Times New Roman" w:hAnsi="Times New Roman" w:cs="Times New Roman"/>
        </w:rPr>
        <w:t>Deter (2020) provides examples of power waveforms and associated load models for a number of shipboard loads from a U.S. Coast Guard cutter.  Sievenpiper</w:t>
      </w:r>
      <w:r w:rsidR="00553818">
        <w:rPr>
          <w:rFonts w:ascii="Times New Roman" w:hAnsi="Times New Roman" w:cs="Times New Roman"/>
        </w:rPr>
        <w:t xml:space="preserve"> (2013) and Orji et al. (2015)</w:t>
      </w:r>
      <w:r>
        <w:rPr>
          <w:rFonts w:ascii="Times New Roman" w:hAnsi="Times New Roman" w:cs="Times New Roman"/>
        </w:rPr>
        <w:t xml:space="preserve"> describe</w:t>
      </w:r>
      <w:r w:rsidR="00553818">
        <w:rPr>
          <w:rFonts w:ascii="Times New Roman" w:hAnsi="Times New Roman" w:cs="Times New Roman"/>
        </w:rPr>
        <w:t xml:space="preserve"> </w:t>
      </w:r>
      <w:r>
        <w:rPr>
          <w:rFonts w:ascii="Times New Roman" w:hAnsi="Times New Roman" w:cs="Times New Roman"/>
        </w:rPr>
        <w:t xml:space="preserve">how </w:t>
      </w:r>
      <w:r w:rsidR="006261B7">
        <w:rPr>
          <w:rFonts w:ascii="Times New Roman" w:hAnsi="Times New Roman" w:cs="Times New Roman"/>
        </w:rPr>
        <w:t>n</w:t>
      </w:r>
      <w:r>
        <w:rPr>
          <w:rFonts w:ascii="Times New Roman" w:hAnsi="Times New Roman" w:cs="Times New Roman"/>
        </w:rPr>
        <w:t xml:space="preserve">on-intrusive load monitoring (NILM) and other onboard load sensing systems may be employed to develop the </w:t>
      </w:r>
      <w:r w:rsidR="006261B7">
        <w:rPr>
          <w:rFonts w:ascii="Times New Roman" w:hAnsi="Times New Roman" w:cs="Times New Roman"/>
        </w:rPr>
        <w:t>time-based</w:t>
      </w:r>
      <w:r>
        <w:rPr>
          <w:rFonts w:ascii="Times New Roman" w:hAnsi="Times New Roman" w:cs="Times New Roman"/>
        </w:rPr>
        <w:t xml:space="preserve"> load models.</w:t>
      </w:r>
      <w:r w:rsidR="00553818">
        <w:rPr>
          <w:rFonts w:ascii="Times New Roman" w:hAnsi="Times New Roman" w:cs="Times New Roman"/>
        </w:rPr>
        <w:t xml:space="preserve">  </w:t>
      </w:r>
      <w:r w:rsidR="00D871DE" w:rsidRPr="00D871DE">
        <w:rPr>
          <w:rFonts w:ascii="Times New Roman" w:hAnsi="Times New Roman" w:cs="Times New Roman"/>
        </w:rPr>
        <w:t>Hatzilau et al.</w:t>
      </w:r>
      <w:r w:rsidR="00D871DE">
        <w:rPr>
          <w:rFonts w:ascii="Times New Roman" w:hAnsi="Times New Roman" w:cs="Times New Roman"/>
        </w:rPr>
        <w:t xml:space="preserve"> (2008) also provides insight on time domain modeling of shipboard loads.</w:t>
      </w:r>
    </w:p>
    <w:p w14:paraId="54A3DD42" w14:textId="7D82991A" w:rsidR="00553818" w:rsidRDefault="00553818" w:rsidP="006A5209">
      <w:pPr>
        <w:pStyle w:val="ListParagraph"/>
        <w:spacing w:before="240"/>
        <w:ind w:left="0"/>
        <w:contextualSpacing w:val="0"/>
        <w:jc w:val="both"/>
        <w:rPr>
          <w:rFonts w:ascii="Times New Roman" w:hAnsi="Times New Roman" w:cs="Times New Roman"/>
        </w:rPr>
      </w:pPr>
      <w:r>
        <w:rPr>
          <w:rFonts w:ascii="Times New Roman" w:hAnsi="Times New Roman" w:cs="Times New Roman"/>
        </w:rPr>
        <w:lastRenderedPageBreak/>
        <w:t>In some cases, the power used by one load depends on how another load is behaving.  Sarrico (2020) provides guidance on how to model this linkage for many shipboard components.</w:t>
      </w:r>
    </w:p>
    <w:p w14:paraId="210DD3F5" w14:textId="7226D0EB" w:rsidR="0034723A" w:rsidRPr="0034723A" w:rsidRDefault="00E929F8" w:rsidP="008A1DF5">
      <w:pPr>
        <w:pStyle w:val="ListParagraph"/>
        <w:keepNext/>
        <w:numPr>
          <w:ilvl w:val="0"/>
          <w:numId w:val="1"/>
        </w:numPr>
        <w:spacing w:before="240"/>
        <w:contextualSpacing w:val="0"/>
        <w:rPr>
          <w:rFonts w:ascii="Times New Roman" w:hAnsi="Times New Roman" w:cs="Times New Roman"/>
        </w:rPr>
      </w:pPr>
      <w:r>
        <w:rPr>
          <w:rFonts w:ascii="Times New Roman" w:hAnsi="Times New Roman" w:cs="Times New Roman"/>
        </w:rPr>
        <w:t>Reference</w:t>
      </w:r>
      <w:r w:rsidR="0034723A">
        <w:rPr>
          <w:rFonts w:ascii="Times New Roman" w:hAnsi="Times New Roman" w:cs="Times New Roman"/>
        </w:rPr>
        <w:t>s</w:t>
      </w:r>
    </w:p>
    <w:p w14:paraId="3460C89F" w14:textId="327441E5" w:rsidR="00E650D2" w:rsidRDefault="00E650D2" w:rsidP="000E3F1D">
      <w:pPr>
        <w:pStyle w:val="NormalWeb"/>
        <w:ind w:left="-90"/>
      </w:pPr>
      <w:r w:rsidRPr="00E650D2">
        <w:t>DPC 310-1</w:t>
      </w:r>
      <w:r>
        <w:t xml:space="preserve"> </w:t>
      </w:r>
      <w:r w:rsidRPr="00E650D2">
        <w:t>Electric Power Load Analysis (EPLA) for Surface Ships</w:t>
      </w:r>
    </w:p>
    <w:p w14:paraId="6558612E" w14:textId="55151737" w:rsidR="00EC24F1" w:rsidRDefault="00EC24F1" w:rsidP="000E3F1D">
      <w:pPr>
        <w:pStyle w:val="NormalWeb"/>
        <w:ind w:left="-90"/>
      </w:pPr>
      <w:r>
        <w:t>Deter, Thomas, “Creating a Shipboard Power Simulation Tool Using Electrical Load Behavior Modeling,” MIT thesis, May 2020.</w:t>
      </w:r>
    </w:p>
    <w:p w14:paraId="560CA78E" w14:textId="3B586243" w:rsidR="00E83C47" w:rsidRDefault="00E83C47" w:rsidP="000E3F1D">
      <w:pPr>
        <w:pStyle w:val="NormalWeb"/>
        <w:ind w:left="-90"/>
      </w:pPr>
      <w:r w:rsidRPr="00E83C47">
        <w:t>Doerry, Dr. Norbert and Dr. John Amy Jr., "Electric Load Modeling," presented at ASNE Intelligent Ships Symposium, Philadelphia PA, April 9-10, 2019</w:t>
      </w:r>
    </w:p>
    <w:p w14:paraId="231B9DC4" w14:textId="684DF698" w:rsidR="00D871DE" w:rsidRDefault="00D871DE" w:rsidP="000E3F1D">
      <w:pPr>
        <w:pStyle w:val="NormalWeb"/>
        <w:ind w:left="-90"/>
      </w:pPr>
      <w:r>
        <w:t xml:space="preserve">Hatzilau, I.K., G.J. Tsekouras, J. Prousalidis, and I.K. Gyparis, “On electric load characterization and categorization in ship electric installations,” </w:t>
      </w:r>
      <w:r w:rsidRPr="00D871DE">
        <w:t>INEC-2008, 1-3 April 2008, Hamburg, Germany.</w:t>
      </w:r>
    </w:p>
    <w:p w14:paraId="1D37FE3F" w14:textId="446F43A7" w:rsidR="00553818" w:rsidRPr="00553818" w:rsidRDefault="00553818" w:rsidP="00553818">
      <w:pPr>
        <w:pStyle w:val="NormalWeb"/>
        <w:ind w:left="-90"/>
      </w:pPr>
      <w:r w:rsidRPr="00553818">
        <w:t>Orji, Uzoma</w:t>
      </w:r>
      <w:r>
        <w:t>,</w:t>
      </w:r>
      <w:r w:rsidRPr="00553818">
        <w:t xml:space="preserve"> Bartholomew Sievenpiper, Katherine Gerhard, Steven B. Leeb, Norbert Doerry, James L. Kirtley, Jr., and Timothy McCoy</w:t>
      </w:r>
      <w:r>
        <w:t>, “</w:t>
      </w:r>
      <w:r w:rsidRPr="00553818">
        <w:t xml:space="preserve">Load Modeling </w:t>
      </w:r>
      <w:r>
        <w:t>f</w:t>
      </w:r>
      <w:r w:rsidRPr="00553818">
        <w:t>or Power System Requirement</w:t>
      </w:r>
      <w:r>
        <w:t xml:space="preserve"> </w:t>
      </w:r>
      <w:r w:rsidRPr="00553818">
        <w:t>and Capability Assessment</w:t>
      </w:r>
      <w:r>
        <w:t xml:space="preserve">,” </w:t>
      </w:r>
      <w:r w:rsidRPr="00553818">
        <w:t xml:space="preserve">IEEE Transactions </w:t>
      </w:r>
      <w:r>
        <w:t>o</w:t>
      </w:r>
      <w:r w:rsidRPr="00553818">
        <w:t>n Power Systems, Vol. 30, No. 3, May 2015</w:t>
      </w:r>
      <w:r>
        <w:t>.</w:t>
      </w:r>
    </w:p>
    <w:p w14:paraId="2B964805" w14:textId="61C05D0D" w:rsidR="0022043C" w:rsidRDefault="0022043C" w:rsidP="000E3F1D">
      <w:pPr>
        <w:pStyle w:val="NormalWeb"/>
        <w:ind w:left="-90"/>
      </w:pPr>
      <w:r w:rsidRPr="0022043C">
        <w:t>Robinson, Michael C., Wallace, Sara E., Woodward, David C., and Engstrom, Gene, "US Navy Power Transformer Sizing Requirements Using Probabilistic Analysis," SNAME Journal of Ship Production, Volume 22, Number 4, November 2006, pp. 212-218(7)</w:t>
      </w:r>
    </w:p>
    <w:p w14:paraId="3F1234C8" w14:textId="5F6B8A6C" w:rsidR="00553818" w:rsidRDefault="00553818" w:rsidP="000E3F1D">
      <w:pPr>
        <w:pStyle w:val="NormalWeb"/>
        <w:ind w:left="-90"/>
      </w:pPr>
      <w:r w:rsidRPr="00553818">
        <w:t>Sarrico, Ana Clara Rodrigues da Costa "Assessment of Ship Electric Power Consumption," Thesis to obtain the Master of Science Degree in Naval Architecture and Ocean Engineering, Technico Lisboa, December 2020.</w:t>
      </w:r>
    </w:p>
    <w:p w14:paraId="478E8FB8" w14:textId="54ADB762" w:rsidR="006A5209" w:rsidRDefault="006A5209" w:rsidP="000E3F1D">
      <w:pPr>
        <w:pStyle w:val="NormalWeb"/>
        <w:ind w:left="-90"/>
      </w:pPr>
      <w:r>
        <w:t>Sievenpiper, Bartholomew, “Electrical ship demand modeling for future generation warships,” MIT Thesis, June 2013.</w:t>
      </w:r>
    </w:p>
    <w:sectPr w:rsidR="006A5209">
      <w:footerReference w:type="default" r:id="rId20"/>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Norbert Doerry" w:date="2026-06-05T17:52:00Z" w:initials="ND">
    <w:p w14:paraId="2B878F76" w14:textId="55A6B5BD" w:rsidR="000E7CA2" w:rsidRDefault="000E7CA2" w:rsidP="000E7CA2">
      <w:pPr>
        <w:pStyle w:val="CommentText"/>
      </w:pPr>
      <w:r>
        <w:rPr>
          <w:rStyle w:val="CommentReference"/>
        </w:rPr>
        <w:annotationRef/>
      </w:r>
      <w:r>
        <w:rPr>
          <w:noProof/>
        </w:rPr>
        <w:drawing>
          <wp:inline distT="0" distB="0" distL="0" distR="0" wp14:anchorId="7796E9E6" wp14:editId="37E2952F">
            <wp:extent cx="1554615" cy="426757"/>
            <wp:effectExtent l="0" t="0" r="7620" b="0"/>
            <wp:docPr id="1291940381" name="Picture 2"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1940381" name="Picture 1291940381" descr="Image"/>
                    <pic:cNvPicPr/>
                  </pic:nvPicPr>
                  <pic:blipFill>
                    <a:blip r:embed="rId1"/>
                    <a:stretch>
                      <a:fillRect/>
                    </a:stretch>
                  </pic:blipFill>
                  <pic:spPr>
                    <a:xfrm>
                      <a:off x="0" y="0"/>
                      <a:ext cx="1554615" cy="426757"/>
                    </a:xfrm>
                    <a:prstGeom prst="rect">
                      <a:avLst/>
                    </a:prstGeom>
                  </pic:spPr>
                </pic:pic>
              </a:graphicData>
            </a:graphic>
          </wp:inline>
        </w:drawing>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B878F7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CF9B50F" w16cex:dateUtc="2026-06-05T21:5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B878F76" w16cid:durableId="5CF9B50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3658D7" w14:textId="77777777" w:rsidR="006B183F" w:rsidRDefault="006B183F" w:rsidP="008C641F">
      <w:pPr>
        <w:spacing w:after="0" w:line="240" w:lineRule="auto"/>
      </w:pPr>
      <w:r>
        <w:separator/>
      </w:r>
    </w:p>
  </w:endnote>
  <w:endnote w:type="continuationSeparator" w:id="0">
    <w:p w14:paraId="5D644F09" w14:textId="77777777" w:rsidR="006B183F" w:rsidRDefault="006B183F" w:rsidP="008C64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2A9A93" w14:textId="24D35688" w:rsidR="008C641F" w:rsidRDefault="008C641F" w:rsidP="008C641F">
    <w:pPr>
      <w:pStyle w:val="Footer"/>
    </w:pPr>
    <w:r>
      <w:rPr>
        <w:noProof/>
      </w:rPr>
      <w:drawing>
        <wp:anchor distT="0" distB="0" distL="114300" distR="114300" simplePos="0" relativeHeight="251660288" behindDoc="0" locked="0" layoutInCell="1" allowOverlap="1" wp14:anchorId="4DB4C112" wp14:editId="4000FD52">
          <wp:simplePos x="0" y="0"/>
          <wp:positionH relativeFrom="column">
            <wp:posOffset>227965</wp:posOffset>
          </wp:positionH>
          <wp:positionV relativeFrom="paragraph">
            <wp:posOffset>92075</wp:posOffset>
          </wp:positionV>
          <wp:extent cx="210312" cy="210312"/>
          <wp:effectExtent l="0" t="0" r="0" b="0"/>
          <wp:wrapThrough wrapText="bothSides">
            <wp:wrapPolygon edited="0">
              <wp:start x="1958" y="0"/>
              <wp:lineTo x="0" y="3915"/>
              <wp:lineTo x="0" y="17619"/>
              <wp:lineTo x="1958" y="19577"/>
              <wp:lineTo x="19577" y="19577"/>
              <wp:lineTo x="19577" y="0"/>
              <wp:lineTo x="1958" y="0"/>
            </wp:wrapPolygon>
          </wp:wrapThrough>
          <wp:docPr id="296658809" name="Picture 6" descr="A black and white circle with a person in it&#10;&#10;Description automatically generated">
            <a:extLst xmlns:a="http://schemas.openxmlformats.org/drawingml/2006/main">
              <a:ext uri="{FF2B5EF4-FFF2-40B4-BE49-F238E27FC236}">
                <a16:creationId xmlns:a16="http://schemas.microsoft.com/office/drawing/2014/main" id="{53FC4551-71F8-562A-A0D4-FBB2407126C2}"/>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Picture 6" descr="A black and white circle with a person in it&#10;&#10;Description automatically generated">
                    <a:extLst>
                      <a:ext uri="{FF2B5EF4-FFF2-40B4-BE49-F238E27FC236}">
                        <a16:creationId xmlns:a16="http://schemas.microsoft.com/office/drawing/2014/main" id="{53FC4551-71F8-562A-A0D4-FBB2407126C2}"/>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210312" cy="210312"/>
                  </a:xfrm>
                  <a:prstGeom prst="rect">
                    <a:avLst/>
                  </a:prstGeom>
                  <a:noFill/>
                </pic:spPr>
              </pic:pic>
            </a:graphicData>
          </a:graphic>
          <wp14:sizeRelH relativeFrom="margin">
            <wp14:pctWidth>0</wp14:pctWidth>
          </wp14:sizeRelH>
          <wp14:sizeRelV relativeFrom="margin">
            <wp14:pctHeight>0</wp14:pctHeight>
          </wp14:sizeRelV>
        </wp:anchor>
      </w:drawing>
    </w:r>
    <w:r>
      <w:tab/>
    </w:r>
    <w:r w:rsidRPr="00124833">
      <w:t>© 202</w:t>
    </w:r>
    <w:r w:rsidR="00C93341">
      <w:t>6</w:t>
    </w:r>
    <w:r w:rsidRPr="00124833">
      <w:t xml:space="preserve"> by Norbert Doerry</w:t>
    </w:r>
  </w:p>
  <w:p w14:paraId="6278C1EE" w14:textId="77777777" w:rsidR="008C641F" w:rsidRDefault="008C641F" w:rsidP="008C641F">
    <w:pPr>
      <w:pStyle w:val="Footer"/>
    </w:pPr>
    <w:r>
      <w:rPr>
        <w:noProof/>
      </w:rPr>
      <w:drawing>
        <wp:anchor distT="0" distB="0" distL="114300" distR="114300" simplePos="0" relativeHeight="251659264" behindDoc="0" locked="0" layoutInCell="1" allowOverlap="1" wp14:anchorId="31CF6CF9" wp14:editId="0102FE65">
          <wp:simplePos x="0" y="0"/>
          <wp:positionH relativeFrom="column">
            <wp:posOffset>0</wp:posOffset>
          </wp:positionH>
          <wp:positionV relativeFrom="paragraph">
            <wp:posOffset>-78105</wp:posOffset>
          </wp:positionV>
          <wp:extent cx="207818" cy="209550"/>
          <wp:effectExtent l="0" t="0" r="1905" b="0"/>
          <wp:wrapNone/>
          <wp:docPr id="1997473318"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6577314" name="Picture 1" descr="A black background with a black square&#10;&#10;Description automatically generated with medium confidenc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7818" cy="209550"/>
                  </a:xfrm>
                  <a:prstGeom prst="rect">
                    <a:avLst/>
                  </a:prstGeom>
                  <a:noFill/>
                </pic:spPr>
              </pic:pic>
            </a:graphicData>
          </a:graphic>
        </wp:anchor>
      </w:drawing>
    </w:r>
    <w:r>
      <w:tab/>
    </w:r>
    <w:r w:rsidRPr="00124833">
      <w:t>This work is licensed via: CC BY 4.0   (https://creativecommons.org/)</w:t>
    </w:r>
    <w:r>
      <w:tab/>
    </w:r>
    <w:sdt>
      <w:sdtPr>
        <w:id w:val="1103614891"/>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t>1</w:t>
        </w:r>
        <w:r>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F84CAD" w14:textId="77777777" w:rsidR="006B183F" w:rsidRDefault="006B183F" w:rsidP="008C641F">
      <w:pPr>
        <w:spacing w:after="0" w:line="240" w:lineRule="auto"/>
      </w:pPr>
      <w:r>
        <w:separator/>
      </w:r>
    </w:p>
  </w:footnote>
  <w:footnote w:type="continuationSeparator" w:id="0">
    <w:p w14:paraId="3EADEBBD" w14:textId="77777777" w:rsidR="006B183F" w:rsidRDefault="006B183F" w:rsidP="008C641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866F4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3EE04E57"/>
    <w:multiLevelType w:val="hybridMultilevel"/>
    <w:tmpl w:val="3C4E067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E09045D"/>
    <w:multiLevelType w:val="hybridMultilevel"/>
    <w:tmpl w:val="D53CE04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9CB3AF9"/>
    <w:multiLevelType w:val="hybridMultilevel"/>
    <w:tmpl w:val="B2C6DCD0"/>
    <w:lvl w:ilvl="0" w:tplc="D14AA6C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7F054795"/>
    <w:multiLevelType w:val="multilevel"/>
    <w:tmpl w:val="5992A9A0"/>
    <w:lvl w:ilvl="0">
      <w:start w:val="1"/>
      <w:numFmt w:val="decimal"/>
      <w:pStyle w:val="tablecaption"/>
      <w:suff w:val="space"/>
      <w:lvlText w:val="Table %1."/>
      <w:lvlJc w:val="left"/>
      <w:pPr>
        <w:ind w:left="1980" w:firstLine="0"/>
      </w:pPr>
      <w:rPr>
        <w:rFonts w:ascii="Times New Roman" w:hAnsi="Times New Roman" w:hint="default"/>
        <w:b/>
        <w:i w:val="0"/>
        <w:sz w:val="18"/>
        <w:szCs w:val="18"/>
      </w:rPr>
    </w:lvl>
    <w:lvl w:ilvl="1">
      <w:start w:val="1"/>
      <w:numFmt w:val="decimal"/>
      <w:lvlText w:val="%1.%2."/>
      <w:lvlJc w:val="left"/>
      <w:pPr>
        <w:tabs>
          <w:tab w:val="num" w:pos="900"/>
        </w:tabs>
        <w:ind w:left="-108" w:hanging="432"/>
      </w:pPr>
      <w:rPr>
        <w:rFonts w:hint="default"/>
      </w:rPr>
    </w:lvl>
    <w:lvl w:ilvl="2">
      <w:start w:val="1"/>
      <w:numFmt w:val="decimal"/>
      <w:lvlText w:val="%1.%2.%3."/>
      <w:lvlJc w:val="left"/>
      <w:pPr>
        <w:tabs>
          <w:tab w:val="num" w:pos="1620"/>
        </w:tabs>
        <w:ind w:left="324" w:hanging="504"/>
      </w:pPr>
      <w:rPr>
        <w:rFonts w:hint="default"/>
      </w:rPr>
    </w:lvl>
    <w:lvl w:ilvl="3">
      <w:start w:val="1"/>
      <w:numFmt w:val="decimal"/>
      <w:lvlText w:val="%1.%2.%3.%4."/>
      <w:lvlJc w:val="left"/>
      <w:pPr>
        <w:tabs>
          <w:tab w:val="num" w:pos="2700"/>
        </w:tabs>
        <w:ind w:left="828" w:hanging="648"/>
      </w:pPr>
      <w:rPr>
        <w:rFonts w:hint="default"/>
      </w:rPr>
    </w:lvl>
    <w:lvl w:ilvl="4">
      <w:start w:val="1"/>
      <w:numFmt w:val="decimal"/>
      <w:lvlText w:val="%1.%2.%3.%4.%5."/>
      <w:lvlJc w:val="left"/>
      <w:pPr>
        <w:tabs>
          <w:tab w:val="num" w:pos="3420"/>
        </w:tabs>
        <w:ind w:left="1332" w:hanging="792"/>
      </w:pPr>
      <w:rPr>
        <w:rFonts w:hint="default"/>
      </w:rPr>
    </w:lvl>
    <w:lvl w:ilvl="5">
      <w:start w:val="1"/>
      <w:numFmt w:val="decimal"/>
      <w:lvlText w:val="%1.%2.%3.%4.%5.%6."/>
      <w:lvlJc w:val="left"/>
      <w:pPr>
        <w:tabs>
          <w:tab w:val="num" w:pos="4500"/>
        </w:tabs>
        <w:ind w:left="1836" w:hanging="936"/>
      </w:pPr>
      <w:rPr>
        <w:rFonts w:hint="default"/>
      </w:rPr>
    </w:lvl>
    <w:lvl w:ilvl="6">
      <w:start w:val="1"/>
      <w:numFmt w:val="decimal"/>
      <w:lvlText w:val="%1.%2.%3.%4.%5.%6.%7."/>
      <w:lvlJc w:val="left"/>
      <w:pPr>
        <w:tabs>
          <w:tab w:val="num" w:pos="5220"/>
        </w:tabs>
        <w:ind w:left="2340" w:hanging="1080"/>
      </w:pPr>
      <w:rPr>
        <w:rFonts w:hint="default"/>
      </w:rPr>
    </w:lvl>
    <w:lvl w:ilvl="7">
      <w:start w:val="1"/>
      <w:numFmt w:val="decimal"/>
      <w:lvlText w:val="%1.%2.%3.%4.%5.%6.%7.%8."/>
      <w:lvlJc w:val="left"/>
      <w:pPr>
        <w:tabs>
          <w:tab w:val="num" w:pos="6300"/>
        </w:tabs>
        <w:ind w:left="2844" w:hanging="1224"/>
      </w:pPr>
      <w:rPr>
        <w:rFonts w:hint="default"/>
      </w:rPr>
    </w:lvl>
    <w:lvl w:ilvl="8">
      <w:start w:val="1"/>
      <w:numFmt w:val="decimal"/>
      <w:lvlText w:val="%1.%2.%3.%4.%5.%6.%7.%8.%9."/>
      <w:lvlJc w:val="left"/>
      <w:pPr>
        <w:tabs>
          <w:tab w:val="num" w:pos="7020"/>
        </w:tabs>
        <w:ind w:left="3420" w:hanging="1440"/>
      </w:pPr>
      <w:rPr>
        <w:rFonts w:hint="default"/>
      </w:rPr>
    </w:lvl>
  </w:abstractNum>
  <w:num w:numId="1" w16cid:durableId="750811941">
    <w:abstractNumId w:val="0"/>
  </w:num>
  <w:num w:numId="2" w16cid:durableId="1614943384">
    <w:abstractNumId w:val="4"/>
  </w:num>
  <w:num w:numId="3" w16cid:durableId="2097899909">
    <w:abstractNumId w:val="3"/>
  </w:num>
  <w:num w:numId="4" w16cid:durableId="285342">
    <w:abstractNumId w:val="1"/>
  </w:num>
  <w:num w:numId="5" w16cid:durableId="2010256737">
    <w:abstractNumId w:val="2"/>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orbert Doerry">
    <w15:presenceInfo w15:providerId="Windows Live" w15:userId="cd9f2d0a4ad9bd2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revisionView w:markup="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7B0E"/>
    <w:rsid w:val="00003150"/>
    <w:rsid w:val="000063C8"/>
    <w:rsid w:val="00006E8A"/>
    <w:rsid w:val="00014160"/>
    <w:rsid w:val="000144FD"/>
    <w:rsid w:val="00016FB7"/>
    <w:rsid w:val="00017A95"/>
    <w:rsid w:val="00021CC0"/>
    <w:rsid w:val="00022BF9"/>
    <w:rsid w:val="000234BB"/>
    <w:rsid w:val="00026505"/>
    <w:rsid w:val="00027200"/>
    <w:rsid w:val="000312FB"/>
    <w:rsid w:val="000326DA"/>
    <w:rsid w:val="000336D4"/>
    <w:rsid w:val="00034183"/>
    <w:rsid w:val="000359E1"/>
    <w:rsid w:val="00040B96"/>
    <w:rsid w:val="00041571"/>
    <w:rsid w:val="00042F44"/>
    <w:rsid w:val="00044701"/>
    <w:rsid w:val="0004490D"/>
    <w:rsid w:val="00044B38"/>
    <w:rsid w:val="00046E2C"/>
    <w:rsid w:val="0005354F"/>
    <w:rsid w:val="0005375F"/>
    <w:rsid w:val="000542F8"/>
    <w:rsid w:val="000545C1"/>
    <w:rsid w:val="00055791"/>
    <w:rsid w:val="00056D5C"/>
    <w:rsid w:val="000603F7"/>
    <w:rsid w:val="000606C6"/>
    <w:rsid w:val="00062C95"/>
    <w:rsid w:val="0006606C"/>
    <w:rsid w:val="000666C6"/>
    <w:rsid w:val="00072EFC"/>
    <w:rsid w:val="000736C2"/>
    <w:rsid w:val="00073D04"/>
    <w:rsid w:val="00074676"/>
    <w:rsid w:val="00074E75"/>
    <w:rsid w:val="00075288"/>
    <w:rsid w:val="00076054"/>
    <w:rsid w:val="00080EDC"/>
    <w:rsid w:val="00081D04"/>
    <w:rsid w:val="00082660"/>
    <w:rsid w:val="00084D66"/>
    <w:rsid w:val="000850B0"/>
    <w:rsid w:val="000864FB"/>
    <w:rsid w:val="0008722D"/>
    <w:rsid w:val="00090235"/>
    <w:rsid w:val="0009163D"/>
    <w:rsid w:val="00093A42"/>
    <w:rsid w:val="00094CC0"/>
    <w:rsid w:val="00095CA8"/>
    <w:rsid w:val="0009690C"/>
    <w:rsid w:val="0009767A"/>
    <w:rsid w:val="000A0181"/>
    <w:rsid w:val="000A1008"/>
    <w:rsid w:val="000A14C2"/>
    <w:rsid w:val="000A30A0"/>
    <w:rsid w:val="000B1FC1"/>
    <w:rsid w:val="000B20EB"/>
    <w:rsid w:val="000B242F"/>
    <w:rsid w:val="000B28E9"/>
    <w:rsid w:val="000B5F4A"/>
    <w:rsid w:val="000C488B"/>
    <w:rsid w:val="000D0ED8"/>
    <w:rsid w:val="000D222C"/>
    <w:rsid w:val="000D50AC"/>
    <w:rsid w:val="000D639D"/>
    <w:rsid w:val="000D6E39"/>
    <w:rsid w:val="000D7C8D"/>
    <w:rsid w:val="000E10C8"/>
    <w:rsid w:val="000E398E"/>
    <w:rsid w:val="000E3F1D"/>
    <w:rsid w:val="000E53A0"/>
    <w:rsid w:val="000E6529"/>
    <w:rsid w:val="000E6EA7"/>
    <w:rsid w:val="000E7CA2"/>
    <w:rsid w:val="000E7EA4"/>
    <w:rsid w:val="000F050F"/>
    <w:rsid w:val="000F3501"/>
    <w:rsid w:val="000F54E8"/>
    <w:rsid w:val="000F59B8"/>
    <w:rsid w:val="00101AFC"/>
    <w:rsid w:val="00101FCF"/>
    <w:rsid w:val="0010376F"/>
    <w:rsid w:val="0010380E"/>
    <w:rsid w:val="00105691"/>
    <w:rsid w:val="00105A40"/>
    <w:rsid w:val="0011132C"/>
    <w:rsid w:val="00115480"/>
    <w:rsid w:val="00117F9D"/>
    <w:rsid w:val="0012248F"/>
    <w:rsid w:val="001227BE"/>
    <w:rsid w:val="00122EDC"/>
    <w:rsid w:val="001270F0"/>
    <w:rsid w:val="00130B97"/>
    <w:rsid w:val="00131880"/>
    <w:rsid w:val="00132A5A"/>
    <w:rsid w:val="001346F5"/>
    <w:rsid w:val="00135818"/>
    <w:rsid w:val="00144BAE"/>
    <w:rsid w:val="00145F8E"/>
    <w:rsid w:val="00146150"/>
    <w:rsid w:val="001466AB"/>
    <w:rsid w:val="00150D7C"/>
    <w:rsid w:val="00151581"/>
    <w:rsid w:val="0015232F"/>
    <w:rsid w:val="001537DD"/>
    <w:rsid w:val="001540C2"/>
    <w:rsid w:val="00154BDA"/>
    <w:rsid w:val="0015506C"/>
    <w:rsid w:val="00155202"/>
    <w:rsid w:val="00160E54"/>
    <w:rsid w:val="00162456"/>
    <w:rsid w:val="00164302"/>
    <w:rsid w:val="0016442A"/>
    <w:rsid w:val="001649D3"/>
    <w:rsid w:val="00164A93"/>
    <w:rsid w:val="00164B28"/>
    <w:rsid w:val="00172CAE"/>
    <w:rsid w:val="0017360A"/>
    <w:rsid w:val="00173937"/>
    <w:rsid w:val="00174065"/>
    <w:rsid w:val="00175AD1"/>
    <w:rsid w:val="00177C7D"/>
    <w:rsid w:val="00180EC1"/>
    <w:rsid w:val="00186BE2"/>
    <w:rsid w:val="00190876"/>
    <w:rsid w:val="00191F8A"/>
    <w:rsid w:val="0019205C"/>
    <w:rsid w:val="001926CB"/>
    <w:rsid w:val="00195DF1"/>
    <w:rsid w:val="001961E8"/>
    <w:rsid w:val="001A27F4"/>
    <w:rsid w:val="001A2D57"/>
    <w:rsid w:val="001A5CE4"/>
    <w:rsid w:val="001A6EE2"/>
    <w:rsid w:val="001B04A3"/>
    <w:rsid w:val="001B243F"/>
    <w:rsid w:val="001B382E"/>
    <w:rsid w:val="001B38BF"/>
    <w:rsid w:val="001B4BB1"/>
    <w:rsid w:val="001B578E"/>
    <w:rsid w:val="001B65DB"/>
    <w:rsid w:val="001B6943"/>
    <w:rsid w:val="001B7611"/>
    <w:rsid w:val="001B767B"/>
    <w:rsid w:val="001B7AEC"/>
    <w:rsid w:val="001C0A38"/>
    <w:rsid w:val="001C0EAC"/>
    <w:rsid w:val="001C1AA0"/>
    <w:rsid w:val="001C2A70"/>
    <w:rsid w:val="001C73A8"/>
    <w:rsid w:val="001C7916"/>
    <w:rsid w:val="001D0DDD"/>
    <w:rsid w:val="001D1CE9"/>
    <w:rsid w:val="001D323E"/>
    <w:rsid w:val="001D34CA"/>
    <w:rsid w:val="001D3FB4"/>
    <w:rsid w:val="001D5A4C"/>
    <w:rsid w:val="001D72A3"/>
    <w:rsid w:val="001D7FA0"/>
    <w:rsid w:val="001E092A"/>
    <w:rsid w:val="001E3419"/>
    <w:rsid w:val="001E5843"/>
    <w:rsid w:val="001E5EDB"/>
    <w:rsid w:val="001E7597"/>
    <w:rsid w:val="001F0C86"/>
    <w:rsid w:val="001F69C4"/>
    <w:rsid w:val="001F714D"/>
    <w:rsid w:val="00204B5D"/>
    <w:rsid w:val="00204C11"/>
    <w:rsid w:val="00204D7B"/>
    <w:rsid w:val="00207ED5"/>
    <w:rsid w:val="002103EA"/>
    <w:rsid w:val="002157CB"/>
    <w:rsid w:val="00215E1A"/>
    <w:rsid w:val="0021706C"/>
    <w:rsid w:val="002202E6"/>
    <w:rsid w:val="0022043C"/>
    <w:rsid w:val="00220923"/>
    <w:rsid w:val="00222941"/>
    <w:rsid w:val="00222C0D"/>
    <w:rsid w:val="00223889"/>
    <w:rsid w:val="00224D9B"/>
    <w:rsid w:val="00224F6D"/>
    <w:rsid w:val="00225D6F"/>
    <w:rsid w:val="00225EEC"/>
    <w:rsid w:val="002278A6"/>
    <w:rsid w:val="00230142"/>
    <w:rsid w:val="0023089F"/>
    <w:rsid w:val="00235307"/>
    <w:rsid w:val="00236654"/>
    <w:rsid w:val="00236FDA"/>
    <w:rsid w:val="00240E8C"/>
    <w:rsid w:val="00241C3A"/>
    <w:rsid w:val="0024360D"/>
    <w:rsid w:val="00244ED7"/>
    <w:rsid w:val="002462C1"/>
    <w:rsid w:val="0025119E"/>
    <w:rsid w:val="0025295B"/>
    <w:rsid w:val="00252B1D"/>
    <w:rsid w:val="002538D0"/>
    <w:rsid w:val="00253A6A"/>
    <w:rsid w:val="002540A6"/>
    <w:rsid w:val="00254678"/>
    <w:rsid w:val="00254FFE"/>
    <w:rsid w:val="00260721"/>
    <w:rsid w:val="00260DC1"/>
    <w:rsid w:val="002622CD"/>
    <w:rsid w:val="00262FA7"/>
    <w:rsid w:val="002661BC"/>
    <w:rsid w:val="002663D9"/>
    <w:rsid w:val="002770AA"/>
    <w:rsid w:val="00281F46"/>
    <w:rsid w:val="00283BF0"/>
    <w:rsid w:val="002903E4"/>
    <w:rsid w:val="002904C6"/>
    <w:rsid w:val="00293F77"/>
    <w:rsid w:val="00295EE3"/>
    <w:rsid w:val="0029646D"/>
    <w:rsid w:val="00296753"/>
    <w:rsid w:val="00296F02"/>
    <w:rsid w:val="00297D32"/>
    <w:rsid w:val="002A0371"/>
    <w:rsid w:val="002A366A"/>
    <w:rsid w:val="002A49B4"/>
    <w:rsid w:val="002A542C"/>
    <w:rsid w:val="002B2061"/>
    <w:rsid w:val="002B5826"/>
    <w:rsid w:val="002C0D1E"/>
    <w:rsid w:val="002C0F73"/>
    <w:rsid w:val="002C1D9B"/>
    <w:rsid w:val="002C562F"/>
    <w:rsid w:val="002C7EF3"/>
    <w:rsid w:val="002E34B3"/>
    <w:rsid w:val="002E5014"/>
    <w:rsid w:val="002E768B"/>
    <w:rsid w:val="002F0678"/>
    <w:rsid w:val="002F07DA"/>
    <w:rsid w:val="002F0CAC"/>
    <w:rsid w:val="002F0EBE"/>
    <w:rsid w:val="002F20ED"/>
    <w:rsid w:val="002F438C"/>
    <w:rsid w:val="002F535D"/>
    <w:rsid w:val="002F53CA"/>
    <w:rsid w:val="002F543E"/>
    <w:rsid w:val="002F6F96"/>
    <w:rsid w:val="002F777B"/>
    <w:rsid w:val="003004AC"/>
    <w:rsid w:val="003016A3"/>
    <w:rsid w:val="00301744"/>
    <w:rsid w:val="00301B27"/>
    <w:rsid w:val="0030253B"/>
    <w:rsid w:val="00302C96"/>
    <w:rsid w:val="00310258"/>
    <w:rsid w:val="00310C0B"/>
    <w:rsid w:val="00312925"/>
    <w:rsid w:val="00313560"/>
    <w:rsid w:val="00313A77"/>
    <w:rsid w:val="00315382"/>
    <w:rsid w:val="0031639F"/>
    <w:rsid w:val="003211BC"/>
    <w:rsid w:val="00321AD3"/>
    <w:rsid w:val="00321E8A"/>
    <w:rsid w:val="00322E4C"/>
    <w:rsid w:val="003247C2"/>
    <w:rsid w:val="00327077"/>
    <w:rsid w:val="00332496"/>
    <w:rsid w:val="00332C99"/>
    <w:rsid w:val="00334803"/>
    <w:rsid w:val="003372EB"/>
    <w:rsid w:val="00337C37"/>
    <w:rsid w:val="0034022D"/>
    <w:rsid w:val="0034273F"/>
    <w:rsid w:val="00346FF7"/>
    <w:rsid w:val="0034723A"/>
    <w:rsid w:val="003501EE"/>
    <w:rsid w:val="0035280A"/>
    <w:rsid w:val="0035399B"/>
    <w:rsid w:val="00354D11"/>
    <w:rsid w:val="00361AFA"/>
    <w:rsid w:val="0036221F"/>
    <w:rsid w:val="00362D2F"/>
    <w:rsid w:val="003632E4"/>
    <w:rsid w:val="00363ED3"/>
    <w:rsid w:val="00366348"/>
    <w:rsid w:val="00370EFB"/>
    <w:rsid w:val="00374CC0"/>
    <w:rsid w:val="0037511D"/>
    <w:rsid w:val="0037769C"/>
    <w:rsid w:val="00380620"/>
    <w:rsid w:val="003819EF"/>
    <w:rsid w:val="0038226E"/>
    <w:rsid w:val="00384A78"/>
    <w:rsid w:val="00387A1E"/>
    <w:rsid w:val="00390B77"/>
    <w:rsid w:val="00394D21"/>
    <w:rsid w:val="003960DD"/>
    <w:rsid w:val="00397F85"/>
    <w:rsid w:val="003A03F1"/>
    <w:rsid w:val="003A147A"/>
    <w:rsid w:val="003A3E5D"/>
    <w:rsid w:val="003A438D"/>
    <w:rsid w:val="003B00B5"/>
    <w:rsid w:val="003B2041"/>
    <w:rsid w:val="003B4095"/>
    <w:rsid w:val="003B506A"/>
    <w:rsid w:val="003B618D"/>
    <w:rsid w:val="003B6C46"/>
    <w:rsid w:val="003B78EE"/>
    <w:rsid w:val="003C10EE"/>
    <w:rsid w:val="003C182D"/>
    <w:rsid w:val="003C3789"/>
    <w:rsid w:val="003C5DCF"/>
    <w:rsid w:val="003D156D"/>
    <w:rsid w:val="003D3622"/>
    <w:rsid w:val="003D389F"/>
    <w:rsid w:val="003D4D37"/>
    <w:rsid w:val="003D4EFE"/>
    <w:rsid w:val="003E0AE1"/>
    <w:rsid w:val="003E12FD"/>
    <w:rsid w:val="003E134D"/>
    <w:rsid w:val="003E1AB7"/>
    <w:rsid w:val="003E3E1E"/>
    <w:rsid w:val="003E6003"/>
    <w:rsid w:val="003E6D1D"/>
    <w:rsid w:val="003E7CF0"/>
    <w:rsid w:val="003F020F"/>
    <w:rsid w:val="003F0DD3"/>
    <w:rsid w:val="003F0E7C"/>
    <w:rsid w:val="003F1A8D"/>
    <w:rsid w:val="003F1C14"/>
    <w:rsid w:val="003F6343"/>
    <w:rsid w:val="00400036"/>
    <w:rsid w:val="00403002"/>
    <w:rsid w:val="00405A91"/>
    <w:rsid w:val="004068D7"/>
    <w:rsid w:val="00410750"/>
    <w:rsid w:val="004141E7"/>
    <w:rsid w:val="00416F7C"/>
    <w:rsid w:val="00417596"/>
    <w:rsid w:val="00417AB1"/>
    <w:rsid w:val="0042336D"/>
    <w:rsid w:val="004236ED"/>
    <w:rsid w:val="00425B5F"/>
    <w:rsid w:val="004307BB"/>
    <w:rsid w:val="004317E8"/>
    <w:rsid w:val="00432059"/>
    <w:rsid w:val="004320AD"/>
    <w:rsid w:val="00434098"/>
    <w:rsid w:val="004341D2"/>
    <w:rsid w:val="00434F51"/>
    <w:rsid w:val="00435231"/>
    <w:rsid w:val="0043682E"/>
    <w:rsid w:val="0044040A"/>
    <w:rsid w:val="00442C54"/>
    <w:rsid w:val="004436B8"/>
    <w:rsid w:val="004444BE"/>
    <w:rsid w:val="00444EE4"/>
    <w:rsid w:val="00446B63"/>
    <w:rsid w:val="00450964"/>
    <w:rsid w:val="00452DA3"/>
    <w:rsid w:val="00452F9D"/>
    <w:rsid w:val="00453ED1"/>
    <w:rsid w:val="0045619A"/>
    <w:rsid w:val="004562DB"/>
    <w:rsid w:val="00460D0E"/>
    <w:rsid w:val="004615A6"/>
    <w:rsid w:val="004642B5"/>
    <w:rsid w:val="00464F26"/>
    <w:rsid w:val="00465E7B"/>
    <w:rsid w:val="00466C6D"/>
    <w:rsid w:val="00466D05"/>
    <w:rsid w:val="00467865"/>
    <w:rsid w:val="004729BF"/>
    <w:rsid w:val="00474DD8"/>
    <w:rsid w:val="00476A83"/>
    <w:rsid w:val="00480A0F"/>
    <w:rsid w:val="00483501"/>
    <w:rsid w:val="00492A75"/>
    <w:rsid w:val="004932DE"/>
    <w:rsid w:val="00494E1B"/>
    <w:rsid w:val="00495ADD"/>
    <w:rsid w:val="00496816"/>
    <w:rsid w:val="004A20A1"/>
    <w:rsid w:val="004A2D24"/>
    <w:rsid w:val="004A51A7"/>
    <w:rsid w:val="004A567E"/>
    <w:rsid w:val="004A5D5E"/>
    <w:rsid w:val="004A6679"/>
    <w:rsid w:val="004B0A29"/>
    <w:rsid w:val="004B50AD"/>
    <w:rsid w:val="004C2E2A"/>
    <w:rsid w:val="004C3209"/>
    <w:rsid w:val="004C6478"/>
    <w:rsid w:val="004C738B"/>
    <w:rsid w:val="004C7C38"/>
    <w:rsid w:val="004D2E1D"/>
    <w:rsid w:val="004D30C7"/>
    <w:rsid w:val="004D69E1"/>
    <w:rsid w:val="004D7668"/>
    <w:rsid w:val="004D778D"/>
    <w:rsid w:val="004D7917"/>
    <w:rsid w:val="004E16E0"/>
    <w:rsid w:val="004E4495"/>
    <w:rsid w:val="004E5462"/>
    <w:rsid w:val="004E7458"/>
    <w:rsid w:val="004F0118"/>
    <w:rsid w:val="004F4BE4"/>
    <w:rsid w:val="004F56E4"/>
    <w:rsid w:val="005005E7"/>
    <w:rsid w:val="0050439B"/>
    <w:rsid w:val="00504BA9"/>
    <w:rsid w:val="005104B4"/>
    <w:rsid w:val="00510C6E"/>
    <w:rsid w:val="00511E86"/>
    <w:rsid w:val="00512536"/>
    <w:rsid w:val="00512A61"/>
    <w:rsid w:val="00512A73"/>
    <w:rsid w:val="00513210"/>
    <w:rsid w:val="0051332F"/>
    <w:rsid w:val="00515A0B"/>
    <w:rsid w:val="00515D20"/>
    <w:rsid w:val="00520609"/>
    <w:rsid w:val="00523F26"/>
    <w:rsid w:val="0052526F"/>
    <w:rsid w:val="0052663B"/>
    <w:rsid w:val="0053084C"/>
    <w:rsid w:val="00530E66"/>
    <w:rsid w:val="0053372B"/>
    <w:rsid w:val="005344FC"/>
    <w:rsid w:val="00534889"/>
    <w:rsid w:val="00534A82"/>
    <w:rsid w:val="005373A3"/>
    <w:rsid w:val="00537588"/>
    <w:rsid w:val="00537610"/>
    <w:rsid w:val="005419F7"/>
    <w:rsid w:val="005423FC"/>
    <w:rsid w:val="005464EF"/>
    <w:rsid w:val="005469D5"/>
    <w:rsid w:val="00552918"/>
    <w:rsid w:val="00553818"/>
    <w:rsid w:val="0056030D"/>
    <w:rsid w:val="00563757"/>
    <w:rsid w:val="005639E2"/>
    <w:rsid w:val="005660F4"/>
    <w:rsid w:val="0056744A"/>
    <w:rsid w:val="00570502"/>
    <w:rsid w:val="00570532"/>
    <w:rsid w:val="005721E3"/>
    <w:rsid w:val="00572E02"/>
    <w:rsid w:val="00574572"/>
    <w:rsid w:val="00574A1C"/>
    <w:rsid w:val="00577067"/>
    <w:rsid w:val="00577D4A"/>
    <w:rsid w:val="00583384"/>
    <w:rsid w:val="00591DC5"/>
    <w:rsid w:val="00593545"/>
    <w:rsid w:val="00593AD7"/>
    <w:rsid w:val="00596AA0"/>
    <w:rsid w:val="00597188"/>
    <w:rsid w:val="00597C24"/>
    <w:rsid w:val="005A23DA"/>
    <w:rsid w:val="005A3BC3"/>
    <w:rsid w:val="005A6A45"/>
    <w:rsid w:val="005A6B82"/>
    <w:rsid w:val="005A77A0"/>
    <w:rsid w:val="005B0492"/>
    <w:rsid w:val="005B430E"/>
    <w:rsid w:val="005B4D2F"/>
    <w:rsid w:val="005B7D53"/>
    <w:rsid w:val="005C1056"/>
    <w:rsid w:val="005C134C"/>
    <w:rsid w:val="005C175C"/>
    <w:rsid w:val="005C4561"/>
    <w:rsid w:val="005D08FD"/>
    <w:rsid w:val="005D16D3"/>
    <w:rsid w:val="005D2036"/>
    <w:rsid w:val="005D36F3"/>
    <w:rsid w:val="005D4DB8"/>
    <w:rsid w:val="005D59A5"/>
    <w:rsid w:val="005D6258"/>
    <w:rsid w:val="005D6542"/>
    <w:rsid w:val="005D7E1B"/>
    <w:rsid w:val="005E1F0C"/>
    <w:rsid w:val="005E2A38"/>
    <w:rsid w:val="005E5DF5"/>
    <w:rsid w:val="005E775C"/>
    <w:rsid w:val="005F1BA7"/>
    <w:rsid w:val="005F3C9C"/>
    <w:rsid w:val="005F43BB"/>
    <w:rsid w:val="005F448E"/>
    <w:rsid w:val="005F4911"/>
    <w:rsid w:val="005F5168"/>
    <w:rsid w:val="005F6F52"/>
    <w:rsid w:val="00602AD7"/>
    <w:rsid w:val="00603C08"/>
    <w:rsid w:val="0060466F"/>
    <w:rsid w:val="00605651"/>
    <w:rsid w:val="006073CC"/>
    <w:rsid w:val="0061012B"/>
    <w:rsid w:val="0061317C"/>
    <w:rsid w:val="006146B8"/>
    <w:rsid w:val="00614D7B"/>
    <w:rsid w:val="00615E97"/>
    <w:rsid w:val="006168FE"/>
    <w:rsid w:val="0061794C"/>
    <w:rsid w:val="00617CE8"/>
    <w:rsid w:val="00617FDC"/>
    <w:rsid w:val="006203A9"/>
    <w:rsid w:val="00621926"/>
    <w:rsid w:val="006234DA"/>
    <w:rsid w:val="006261B7"/>
    <w:rsid w:val="006309E2"/>
    <w:rsid w:val="0063281C"/>
    <w:rsid w:val="0063305A"/>
    <w:rsid w:val="00633EA5"/>
    <w:rsid w:val="00637C0E"/>
    <w:rsid w:val="0064005B"/>
    <w:rsid w:val="006400CB"/>
    <w:rsid w:val="006404E5"/>
    <w:rsid w:val="00641721"/>
    <w:rsid w:val="0064294B"/>
    <w:rsid w:val="00643583"/>
    <w:rsid w:val="00646F6C"/>
    <w:rsid w:val="006471A5"/>
    <w:rsid w:val="00652765"/>
    <w:rsid w:val="0065325D"/>
    <w:rsid w:val="0065334F"/>
    <w:rsid w:val="00653371"/>
    <w:rsid w:val="00653E35"/>
    <w:rsid w:val="006557C3"/>
    <w:rsid w:val="006558AB"/>
    <w:rsid w:val="006605E5"/>
    <w:rsid w:val="00662AEA"/>
    <w:rsid w:val="00666630"/>
    <w:rsid w:val="00681F52"/>
    <w:rsid w:val="0068641A"/>
    <w:rsid w:val="00686F8E"/>
    <w:rsid w:val="006911E4"/>
    <w:rsid w:val="0069188F"/>
    <w:rsid w:val="006955D4"/>
    <w:rsid w:val="00696E50"/>
    <w:rsid w:val="00697189"/>
    <w:rsid w:val="006A088A"/>
    <w:rsid w:val="006A29CA"/>
    <w:rsid w:val="006A491C"/>
    <w:rsid w:val="006A5209"/>
    <w:rsid w:val="006A7B46"/>
    <w:rsid w:val="006B183F"/>
    <w:rsid w:val="006B6A41"/>
    <w:rsid w:val="006C25ED"/>
    <w:rsid w:val="006C2CE9"/>
    <w:rsid w:val="006C331C"/>
    <w:rsid w:val="006C370E"/>
    <w:rsid w:val="006C4AA0"/>
    <w:rsid w:val="006C514E"/>
    <w:rsid w:val="006C5F29"/>
    <w:rsid w:val="006C6115"/>
    <w:rsid w:val="006D2DCF"/>
    <w:rsid w:val="006D2E20"/>
    <w:rsid w:val="006D3E31"/>
    <w:rsid w:val="006D54BB"/>
    <w:rsid w:val="006D6AD6"/>
    <w:rsid w:val="006E0191"/>
    <w:rsid w:val="006E18D8"/>
    <w:rsid w:val="006F38CA"/>
    <w:rsid w:val="006F3D78"/>
    <w:rsid w:val="006F3ED0"/>
    <w:rsid w:val="006F54F1"/>
    <w:rsid w:val="006F68C0"/>
    <w:rsid w:val="00700432"/>
    <w:rsid w:val="00701100"/>
    <w:rsid w:val="00702936"/>
    <w:rsid w:val="0070331F"/>
    <w:rsid w:val="00703F9D"/>
    <w:rsid w:val="00710DCD"/>
    <w:rsid w:val="00712660"/>
    <w:rsid w:val="00713C1C"/>
    <w:rsid w:val="00717F31"/>
    <w:rsid w:val="007201A7"/>
    <w:rsid w:val="00722B24"/>
    <w:rsid w:val="00724FB5"/>
    <w:rsid w:val="00726B9C"/>
    <w:rsid w:val="007314FA"/>
    <w:rsid w:val="00731C5C"/>
    <w:rsid w:val="00731CB2"/>
    <w:rsid w:val="007324DA"/>
    <w:rsid w:val="00732EDF"/>
    <w:rsid w:val="00733022"/>
    <w:rsid w:val="00733DD9"/>
    <w:rsid w:val="00734912"/>
    <w:rsid w:val="00734B56"/>
    <w:rsid w:val="00735597"/>
    <w:rsid w:val="00740089"/>
    <w:rsid w:val="00740223"/>
    <w:rsid w:val="00743AA4"/>
    <w:rsid w:val="00743CC3"/>
    <w:rsid w:val="00745893"/>
    <w:rsid w:val="00745F9C"/>
    <w:rsid w:val="00746D09"/>
    <w:rsid w:val="00750300"/>
    <w:rsid w:val="0075061E"/>
    <w:rsid w:val="00752392"/>
    <w:rsid w:val="00755249"/>
    <w:rsid w:val="00756556"/>
    <w:rsid w:val="0075727C"/>
    <w:rsid w:val="00757A7F"/>
    <w:rsid w:val="007633FE"/>
    <w:rsid w:val="00763DC5"/>
    <w:rsid w:val="0076547C"/>
    <w:rsid w:val="00772EDB"/>
    <w:rsid w:val="0077697F"/>
    <w:rsid w:val="00777997"/>
    <w:rsid w:val="00777C80"/>
    <w:rsid w:val="00780D68"/>
    <w:rsid w:val="00785DF2"/>
    <w:rsid w:val="007873B2"/>
    <w:rsid w:val="00791E98"/>
    <w:rsid w:val="00794DD7"/>
    <w:rsid w:val="007963F4"/>
    <w:rsid w:val="007A1A8D"/>
    <w:rsid w:val="007A240F"/>
    <w:rsid w:val="007A478B"/>
    <w:rsid w:val="007A6AE6"/>
    <w:rsid w:val="007B3933"/>
    <w:rsid w:val="007B55E9"/>
    <w:rsid w:val="007C29E2"/>
    <w:rsid w:val="007C2A8D"/>
    <w:rsid w:val="007C3EBC"/>
    <w:rsid w:val="007C4823"/>
    <w:rsid w:val="007C6070"/>
    <w:rsid w:val="007C71FD"/>
    <w:rsid w:val="007D1045"/>
    <w:rsid w:val="007D1D8F"/>
    <w:rsid w:val="007D23C8"/>
    <w:rsid w:val="007D3840"/>
    <w:rsid w:val="007D3FBE"/>
    <w:rsid w:val="007E39E6"/>
    <w:rsid w:val="007E3EC3"/>
    <w:rsid w:val="007E52C1"/>
    <w:rsid w:val="007E5FBC"/>
    <w:rsid w:val="007F4854"/>
    <w:rsid w:val="007F7D90"/>
    <w:rsid w:val="008005E9"/>
    <w:rsid w:val="0080064A"/>
    <w:rsid w:val="00802228"/>
    <w:rsid w:val="008040BB"/>
    <w:rsid w:val="00805949"/>
    <w:rsid w:val="00806220"/>
    <w:rsid w:val="008071BA"/>
    <w:rsid w:val="00807B0E"/>
    <w:rsid w:val="00811E73"/>
    <w:rsid w:val="008129C3"/>
    <w:rsid w:val="00815A1E"/>
    <w:rsid w:val="008163AC"/>
    <w:rsid w:val="008206DC"/>
    <w:rsid w:val="008218B4"/>
    <w:rsid w:val="0082350E"/>
    <w:rsid w:val="008252AE"/>
    <w:rsid w:val="008275F6"/>
    <w:rsid w:val="008303C1"/>
    <w:rsid w:val="00830BAC"/>
    <w:rsid w:val="0083372A"/>
    <w:rsid w:val="00833F38"/>
    <w:rsid w:val="008346BB"/>
    <w:rsid w:val="00835DD1"/>
    <w:rsid w:val="00836F43"/>
    <w:rsid w:val="008375ED"/>
    <w:rsid w:val="00845714"/>
    <w:rsid w:val="00847C3C"/>
    <w:rsid w:val="00851880"/>
    <w:rsid w:val="00851ED3"/>
    <w:rsid w:val="008538AF"/>
    <w:rsid w:val="008579AF"/>
    <w:rsid w:val="008614F1"/>
    <w:rsid w:val="0086177D"/>
    <w:rsid w:val="00863F88"/>
    <w:rsid w:val="00864764"/>
    <w:rsid w:val="008649BB"/>
    <w:rsid w:val="00866537"/>
    <w:rsid w:val="00866C30"/>
    <w:rsid w:val="0086753A"/>
    <w:rsid w:val="00867C71"/>
    <w:rsid w:val="008726F0"/>
    <w:rsid w:val="00873B11"/>
    <w:rsid w:val="00873F20"/>
    <w:rsid w:val="008767EE"/>
    <w:rsid w:val="00877958"/>
    <w:rsid w:val="0088034C"/>
    <w:rsid w:val="00880FB6"/>
    <w:rsid w:val="00881E70"/>
    <w:rsid w:val="008823C3"/>
    <w:rsid w:val="0088558D"/>
    <w:rsid w:val="00886645"/>
    <w:rsid w:val="008943B5"/>
    <w:rsid w:val="008955DF"/>
    <w:rsid w:val="008A0C92"/>
    <w:rsid w:val="008A10DF"/>
    <w:rsid w:val="008A1DF5"/>
    <w:rsid w:val="008A40D4"/>
    <w:rsid w:val="008B08BA"/>
    <w:rsid w:val="008B0F36"/>
    <w:rsid w:val="008B1309"/>
    <w:rsid w:val="008B5799"/>
    <w:rsid w:val="008C079A"/>
    <w:rsid w:val="008C1061"/>
    <w:rsid w:val="008C2122"/>
    <w:rsid w:val="008C255E"/>
    <w:rsid w:val="008C49FD"/>
    <w:rsid w:val="008C4C0B"/>
    <w:rsid w:val="008C641F"/>
    <w:rsid w:val="008D010F"/>
    <w:rsid w:val="008D2DD8"/>
    <w:rsid w:val="008D47A1"/>
    <w:rsid w:val="008D78F0"/>
    <w:rsid w:val="008E5FF0"/>
    <w:rsid w:val="008E7BA6"/>
    <w:rsid w:val="008E7C65"/>
    <w:rsid w:val="008E7FA8"/>
    <w:rsid w:val="008F0566"/>
    <w:rsid w:val="008F133D"/>
    <w:rsid w:val="008F1F64"/>
    <w:rsid w:val="008F24C9"/>
    <w:rsid w:val="008F2D19"/>
    <w:rsid w:val="00900FB2"/>
    <w:rsid w:val="00901B43"/>
    <w:rsid w:val="00904ECD"/>
    <w:rsid w:val="00910774"/>
    <w:rsid w:val="00911271"/>
    <w:rsid w:val="00911A2A"/>
    <w:rsid w:val="009125BE"/>
    <w:rsid w:val="009151A4"/>
    <w:rsid w:val="00916640"/>
    <w:rsid w:val="009166CD"/>
    <w:rsid w:val="00916F17"/>
    <w:rsid w:val="00917477"/>
    <w:rsid w:val="0092498D"/>
    <w:rsid w:val="0092541D"/>
    <w:rsid w:val="00926640"/>
    <w:rsid w:val="00932321"/>
    <w:rsid w:val="0093268C"/>
    <w:rsid w:val="009346E0"/>
    <w:rsid w:val="00935897"/>
    <w:rsid w:val="009363F4"/>
    <w:rsid w:val="009404D4"/>
    <w:rsid w:val="009434D6"/>
    <w:rsid w:val="00945452"/>
    <w:rsid w:val="00947018"/>
    <w:rsid w:val="00950CD1"/>
    <w:rsid w:val="00951BAF"/>
    <w:rsid w:val="00951FB8"/>
    <w:rsid w:val="009561B7"/>
    <w:rsid w:val="009568D8"/>
    <w:rsid w:val="00956ED1"/>
    <w:rsid w:val="009572E4"/>
    <w:rsid w:val="00957649"/>
    <w:rsid w:val="00957EC6"/>
    <w:rsid w:val="0096286B"/>
    <w:rsid w:val="009628A7"/>
    <w:rsid w:val="00963199"/>
    <w:rsid w:val="009716E6"/>
    <w:rsid w:val="009734BD"/>
    <w:rsid w:val="00976E9F"/>
    <w:rsid w:val="009770A7"/>
    <w:rsid w:val="00977E46"/>
    <w:rsid w:val="00980214"/>
    <w:rsid w:val="0098176A"/>
    <w:rsid w:val="00981C8F"/>
    <w:rsid w:val="009840B6"/>
    <w:rsid w:val="0098654D"/>
    <w:rsid w:val="009869DE"/>
    <w:rsid w:val="00986BBE"/>
    <w:rsid w:val="00990E5E"/>
    <w:rsid w:val="009918DF"/>
    <w:rsid w:val="00992D4F"/>
    <w:rsid w:val="00995A48"/>
    <w:rsid w:val="009967D6"/>
    <w:rsid w:val="00996993"/>
    <w:rsid w:val="009A04A4"/>
    <w:rsid w:val="009A094B"/>
    <w:rsid w:val="009A12FB"/>
    <w:rsid w:val="009A2765"/>
    <w:rsid w:val="009A6B80"/>
    <w:rsid w:val="009A6DB5"/>
    <w:rsid w:val="009B176F"/>
    <w:rsid w:val="009B1B5D"/>
    <w:rsid w:val="009B3121"/>
    <w:rsid w:val="009B3E91"/>
    <w:rsid w:val="009B52D3"/>
    <w:rsid w:val="009B65EA"/>
    <w:rsid w:val="009B7F66"/>
    <w:rsid w:val="009C01FD"/>
    <w:rsid w:val="009C3D34"/>
    <w:rsid w:val="009C4307"/>
    <w:rsid w:val="009C69A5"/>
    <w:rsid w:val="009C70D2"/>
    <w:rsid w:val="009D0328"/>
    <w:rsid w:val="009D0CA2"/>
    <w:rsid w:val="009D0E59"/>
    <w:rsid w:val="009D7503"/>
    <w:rsid w:val="009E027A"/>
    <w:rsid w:val="009E358B"/>
    <w:rsid w:val="009E370B"/>
    <w:rsid w:val="009F0A54"/>
    <w:rsid w:val="009F0D9E"/>
    <w:rsid w:val="009F22F9"/>
    <w:rsid w:val="009F26EA"/>
    <w:rsid w:val="009F32EF"/>
    <w:rsid w:val="009F3452"/>
    <w:rsid w:val="009F57F2"/>
    <w:rsid w:val="009F6356"/>
    <w:rsid w:val="009F745E"/>
    <w:rsid w:val="00A000B0"/>
    <w:rsid w:val="00A044B0"/>
    <w:rsid w:val="00A04D70"/>
    <w:rsid w:val="00A0678A"/>
    <w:rsid w:val="00A10705"/>
    <w:rsid w:val="00A14A81"/>
    <w:rsid w:val="00A15B5F"/>
    <w:rsid w:val="00A1754B"/>
    <w:rsid w:val="00A21892"/>
    <w:rsid w:val="00A22178"/>
    <w:rsid w:val="00A2786E"/>
    <w:rsid w:val="00A27945"/>
    <w:rsid w:val="00A322A4"/>
    <w:rsid w:val="00A34F06"/>
    <w:rsid w:val="00A34FA0"/>
    <w:rsid w:val="00A35AFE"/>
    <w:rsid w:val="00A36638"/>
    <w:rsid w:val="00A37CDD"/>
    <w:rsid w:val="00A402AA"/>
    <w:rsid w:val="00A402BD"/>
    <w:rsid w:val="00A4099C"/>
    <w:rsid w:val="00A4257C"/>
    <w:rsid w:val="00A43ABA"/>
    <w:rsid w:val="00A4530D"/>
    <w:rsid w:val="00A4620A"/>
    <w:rsid w:val="00A47254"/>
    <w:rsid w:val="00A53CDC"/>
    <w:rsid w:val="00A54357"/>
    <w:rsid w:val="00A566B3"/>
    <w:rsid w:val="00A5758B"/>
    <w:rsid w:val="00A606CC"/>
    <w:rsid w:val="00A61D33"/>
    <w:rsid w:val="00A62681"/>
    <w:rsid w:val="00A67454"/>
    <w:rsid w:val="00A7061E"/>
    <w:rsid w:val="00A7089E"/>
    <w:rsid w:val="00A7125C"/>
    <w:rsid w:val="00A72935"/>
    <w:rsid w:val="00A75B82"/>
    <w:rsid w:val="00A77A79"/>
    <w:rsid w:val="00A81CD0"/>
    <w:rsid w:val="00A82441"/>
    <w:rsid w:val="00A82FC4"/>
    <w:rsid w:val="00A877A4"/>
    <w:rsid w:val="00A90E76"/>
    <w:rsid w:val="00A9289A"/>
    <w:rsid w:val="00AA2E58"/>
    <w:rsid w:val="00AB1022"/>
    <w:rsid w:val="00AB3F5D"/>
    <w:rsid w:val="00AB47D1"/>
    <w:rsid w:val="00AB50BA"/>
    <w:rsid w:val="00AB5A13"/>
    <w:rsid w:val="00AB5FB6"/>
    <w:rsid w:val="00AB7023"/>
    <w:rsid w:val="00AC0015"/>
    <w:rsid w:val="00AC278B"/>
    <w:rsid w:val="00AC6A2C"/>
    <w:rsid w:val="00AC6ED3"/>
    <w:rsid w:val="00AD27B3"/>
    <w:rsid w:val="00AD637B"/>
    <w:rsid w:val="00AE0675"/>
    <w:rsid w:val="00AE38A1"/>
    <w:rsid w:val="00AE598D"/>
    <w:rsid w:val="00AE5DC8"/>
    <w:rsid w:val="00AE7790"/>
    <w:rsid w:val="00AF05FC"/>
    <w:rsid w:val="00AF170F"/>
    <w:rsid w:val="00AF2203"/>
    <w:rsid w:val="00AF49D0"/>
    <w:rsid w:val="00AF4A4A"/>
    <w:rsid w:val="00AF6458"/>
    <w:rsid w:val="00B04496"/>
    <w:rsid w:val="00B06ED5"/>
    <w:rsid w:val="00B06EDF"/>
    <w:rsid w:val="00B13347"/>
    <w:rsid w:val="00B14B9C"/>
    <w:rsid w:val="00B14D3D"/>
    <w:rsid w:val="00B14F4B"/>
    <w:rsid w:val="00B15DD4"/>
    <w:rsid w:val="00B17920"/>
    <w:rsid w:val="00B20956"/>
    <w:rsid w:val="00B2348F"/>
    <w:rsid w:val="00B237B7"/>
    <w:rsid w:val="00B2561A"/>
    <w:rsid w:val="00B25DC1"/>
    <w:rsid w:val="00B32327"/>
    <w:rsid w:val="00B3348C"/>
    <w:rsid w:val="00B3378C"/>
    <w:rsid w:val="00B33D29"/>
    <w:rsid w:val="00B348AA"/>
    <w:rsid w:val="00B35486"/>
    <w:rsid w:val="00B359DB"/>
    <w:rsid w:val="00B369A5"/>
    <w:rsid w:val="00B37BC5"/>
    <w:rsid w:val="00B46AD8"/>
    <w:rsid w:val="00B47A11"/>
    <w:rsid w:val="00B54F55"/>
    <w:rsid w:val="00B553FE"/>
    <w:rsid w:val="00B55CC3"/>
    <w:rsid w:val="00B55E34"/>
    <w:rsid w:val="00B576E0"/>
    <w:rsid w:val="00B60A61"/>
    <w:rsid w:val="00B60E4A"/>
    <w:rsid w:val="00B62649"/>
    <w:rsid w:val="00B62B40"/>
    <w:rsid w:val="00B665C3"/>
    <w:rsid w:val="00B667BC"/>
    <w:rsid w:val="00B67414"/>
    <w:rsid w:val="00B67D6A"/>
    <w:rsid w:val="00B70AF3"/>
    <w:rsid w:val="00B71C51"/>
    <w:rsid w:val="00B75450"/>
    <w:rsid w:val="00B75CC3"/>
    <w:rsid w:val="00B76CC2"/>
    <w:rsid w:val="00B7794C"/>
    <w:rsid w:val="00B80424"/>
    <w:rsid w:val="00B8125B"/>
    <w:rsid w:val="00B82BBB"/>
    <w:rsid w:val="00B91282"/>
    <w:rsid w:val="00B94000"/>
    <w:rsid w:val="00B95E43"/>
    <w:rsid w:val="00BA553E"/>
    <w:rsid w:val="00BA778A"/>
    <w:rsid w:val="00BA7C4F"/>
    <w:rsid w:val="00BB3E00"/>
    <w:rsid w:val="00BB3EA0"/>
    <w:rsid w:val="00BB6012"/>
    <w:rsid w:val="00BB76DF"/>
    <w:rsid w:val="00BC16E2"/>
    <w:rsid w:val="00BC3BA7"/>
    <w:rsid w:val="00BC48A9"/>
    <w:rsid w:val="00BC4C93"/>
    <w:rsid w:val="00BC7E50"/>
    <w:rsid w:val="00BD1702"/>
    <w:rsid w:val="00BD31DD"/>
    <w:rsid w:val="00BD6BFA"/>
    <w:rsid w:val="00BD7E2B"/>
    <w:rsid w:val="00BE21BD"/>
    <w:rsid w:val="00BE7513"/>
    <w:rsid w:val="00BE77CE"/>
    <w:rsid w:val="00BF071F"/>
    <w:rsid w:val="00BF2278"/>
    <w:rsid w:val="00BF2E63"/>
    <w:rsid w:val="00BF43CD"/>
    <w:rsid w:val="00BF4899"/>
    <w:rsid w:val="00BF4BFE"/>
    <w:rsid w:val="00BF5013"/>
    <w:rsid w:val="00C00C78"/>
    <w:rsid w:val="00C01AFA"/>
    <w:rsid w:val="00C021A8"/>
    <w:rsid w:val="00C04D04"/>
    <w:rsid w:val="00C0750E"/>
    <w:rsid w:val="00C10A56"/>
    <w:rsid w:val="00C10DEB"/>
    <w:rsid w:val="00C12D9E"/>
    <w:rsid w:val="00C14149"/>
    <w:rsid w:val="00C16BAB"/>
    <w:rsid w:val="00C20038"/>
    <w:rsid w:val="00C206E7"/>
    <w:rsid w:val="00C220BF"/>
    <w:rsid w:val="00C22122"/>
    <w:rsid w:val="00C24118"/>
    <w:rsid w:val="00C24EB5"/>
    <w:rsid w:val="00C31296"/>
    <w:rsid w:val="00C3230A"/>
    <w:rsid w:val="00C40018"/>
    <w:rsid w:val="00C413BD"/>
    <w:rsid w:val="00C414C4"/>
    <w:rsid w:val="00C4293B"/>
    <w:rsid w:val="00C43536"/>
    <w:rsid w:val="00C44ED1"/>
    <w:rsid w:val="00C454E1"/>
    <w:rsid w:val="00C469D3"/>
    <w:rsid w:val="00C46BC6"/>
    <w:rsid w:val="00C50159"/>
    <w:rsid w:val="00C50186"/>
    <w:rsid w:val="00C50909"/>
    <w:rsid w:val="00C539A6"/>
    <w:rsid w:val="00C53B34"/>
    <w:rsid w:val="00C56CD4"/>
    <w:rsid w:val="00C56E15"/>
    <w:rsid w:val="00C5707E"/>
    <w:rsid w:val="00C60060"/>
    <w:rsid w:val="00C6383D"/>
    <w:rsid w:val="00C6575B"/>
    <w:rsid w:val="00C66B10"/>
    <w:rsid w:val="00C7001B"/>
    <w:rsid w:val="00C7040B"/>
    <w:rsid w:val="00C733B5"/>
    <w:rsid w:val="00C73723"/>
    <w:rsid w:val="00C740B7"/>
    <w:rsid w:val="00C7463A"/>
    <w:rsid w:val="00C80517"/>
    <w:rsid w:val="00C8154C"/>
    <w:rsid w:val="00C81AA2"/>
    <w:rsid w:val="00C82907"/>
    <w:rsid w:val="00C83FE2"/>
    <w:rsid w:val="00C878E4"/>
    <w:rsid w:val="00C91393"/>
    <w:rsid w:val="00C92DAE"/>
    <w:rsid w:val="00C93341"/>
    <w:rsid w:val="00C94E19"/>
    <w:rsid w:val="00CA075C"/>
    <w:rsid w:val="00CA3E77"/>
    <w:rsid w:val="00CA4CCE"/>
    <w:rsid w:val="00CA7395"/>
    <w:rsid w:val="00CB06E3"/>
    <w:rsid w:val="00CB0BC2"/>
    <w:rsid w:val="00CB36DC"/>
    <w:rsid w:val="00CB6FD4"/>
    <w:rsid w:val="00CC1ACD"/>
    <w:rsid w:val="00CC1CC7"/>
    <w:rsid w:val="00CC2BE0"/>
    <w:rsid w:val="00CC2DF9"/>
    <w:rsid w:val="00CC7A9B"/>
    <w:rsid w:val="00CD01B3"/>
    <w:rsid w:val="00CD36E6"/>
    <w:rsid w:val="00CD6315"/>
    <w:rsid w:val="00CD6A83"/>
    <w:rsid w:val="00CE4C85"/>
    <w:rsid w:val="00CE59C8"/>
    <w:rsid w:val="00CF00DD"/>
    <w:rsid w:val="00CF3733"/>
    <w:rsid w:val="00CF6B89"/>
    <w:rsid w:val="00CF7332"/>
    <w:rsid w:val="00CF739F"/>
    <w:rsid w:val="00CF7C56"/>
    <w:rsid w:val="00D0082C"/>
    <w:rsid w:val="00D00E4B"/>
    <w:rsid w:val="00D01494"/>
    <w:rsid w:val="00D04120"/>
    <w:rsid w:val="00D048D2"/>
    <w:rsid w:val="00D06DF3"/>
    <w:rsid w:val="00D07E35"/>
    <w:rsid w:val="00D1304F"/>
    <w:rsid w:val="00D1384E"/>
    <w:rsid w:val="00D1429A"/>
    <w:rsid w:val="00D15028"/>
    <w:rsid w:val="00D1562C"/>
    <w:rsid w:val="00D1725C"/>
    <w:rsid w:val="00D17E13"/>
    <w:rsid w:val="00D20E58"/>
    <w:rsid w:val="00D25E24"/>
    <w:rsid w:val="00D25E5A"/>
    <w:rsid w:val="00D26C2C"/>
    <w:rsid w:val="00D279B0"/>
    <w:rsid w:val="00D30908"/>
    <w:rsid w:val="00D31DDC"/>
    <w:rsid w:val="00D3365D"/>
    <w:rsid w:val="00D352F9"/>
    <w:rsid w:val="00D363F8"/>
    <w:rsid w:val="00D37465"/>
    <w:rsid w:val="00D37513"/>
    <w:rsid w:val="00D40F45"/>
    <w:rsid w:val="00D4160F"/>
    <w:rsid w:val="00D416A6"/>
    <w:rsid w:val="00D449FF"/>
    <w:rsid w:val="00D4524B"/>
    <w:rsid w:val="00D45957"/>
    <w:rsid w:val="00D46C04"/>
    <w:rsid w:val="00D478E6"/>
    <w:rsid w:val="00D47A74"/>
    <w:rsid w:val="00D47EDA"/>
    <w:rsid w:val="00D47EE0"/>
    <w:rsid w:val="00D52A46"/>
    <w:rsid w:val="00D52C4F"/>
    <w:rsid w:val="00D52D56"/>
    <w:rsid w:val="00D57C9A"/>
    <w:rsid w:val="00D6153E"/>
    <w:rsid w:val="00D6158C"/>
    <w:rsid w:val="00D61944"/>
    <w:rsid w:val="00D628B2"/>
    <w:rsid w:val="00D64437"/>
    <w:rsid w:val="00D6575A"/>
    <w:rsid w:val="00D706A8"/>
    <w:rsid w:val="00D71D7F"/>
    <w:rsid w:val="00D72776"/>
    <w:rsid w:val="00D730B2"/>
    <w:rsid w:val="00D7509B"/>
    <w:rsid w:val="00D76047"/>
    <w:rsid w:val="00D76608"/>
    <w:rsid w:val="00D76813"/>
    <w:rsid w:val="00D7772A"/>
    <w:rsid w:val="00D77882"/>
    <w:rsid w:val="00D77CED"/>
    <w:rsid w:val="00D77E75"/>
    <w:rsid w:val="00D82218"/>
    <w:rsid w:val="00D84488"/>
    <w:rsid w:val="00D84E43"/>
    <w:rsid w:val="00D85CAF"/>
    <w:rsid w:val="00D871DE"/>
    <w:rsid w:val="00D8775F"/>
    <w:rsid w:val="00D91103"/>
    <w:rsid w:val="00DA0544"/>
    <w:rsid w:val="00DA0EC7"/>
    <w:rsid w:val="00DA2670"/>
    <w:rsid w:val="00DA3603"/>
    <w:rsid w:val="00DA4744"/>
    <w:rsid w:val="00DA4C02"/>
    <w:rsid w:val="00DA54E5"/>
    <w:rsid w:val="00DA7A4C"/>
    <w:rsid w:val="00DB2BEF"/>
    <w:rsid w:val="00DB61FF"/>
    <w:rsid w:val="00DB73CF"/>
    <w:rsid w:val="00DB741F"/>
    <w:rsid w:val="00DC0A18"/>
    <w:rsid w:val="00DC0F16"/>
    <w:rsid w:val="00DC1D29"/>
    <w:rsid w:val="00DC305F"/>
    <w:rsid w:val="00DC74C2"/>
    <w:rsid w:val="00DC757C"/>
    <w:rsid w:val="00DD2EBF"/>
    <w:rsid w:val="00DD69A5"/>
    <w:rsid w:val="00DE0D13"/>
    <w:rsid w:val="00DE3BB5"/>
    <w:rsid w:val="00DE7C9A"/>
    <w:rsid w:val="00DE7CAF"/>
    <w:rsid w:val="00DF0DFE"/>
    <w:rsid w:val="00DF37E6"/>
    <w:rsid w:val="00DF513D"/>
    <w:rsid w:val="00E03253"/>
    <w:rsid w:val="00E04E6A"/>
    <w:rsid w:val="00E05A51"/>
    <w:rsid w:val="00E15EA0"/>
    <w:rsid w:val="00E1789D"/>
    <w:rsid w:val="00E2016E"/>
    <w:rsid w:val="00E20A2C"/>
    <w:rsid w:val="00E2406B"/>
    <w:rsid w:val="00E2423B"/>
    <w:rsid w:val="00E24391"/>
    <w:rsid w:val="00E32429"/>
    <w:rsid w:val="00E33F7D"/>
    <w:rsid w:val="00E355C4"/>
    <w:rsid w:val="00E358EA"/>
    <w:rsid w:val="00E372D3"/>
    <w:rsid w:val="00E4135A"/>
    <w:rsid w:val="00E444AB"/>
    <w:rsid w:val="00E45718"/>
    <w:rsid w:val="00E468FC"/>
    <w:rsid w:val="00E46DB1"/>
    <w:rsid w:val="00E53555"/>
    <w:rsid w:val="00E57069"/>
    <w:rsid w:val="00E57587"/>
    <w:rsid w:val="00E650D2"/>
    <w:rsid w:val="00E652F3"/>
    <w:rsid w:val="00E65F06"/>
    <w:rsid w:val="00E7029B"/>
    <w:rsid w:val="00E70CD8"/>
    <w:rsid w:val="00E72884"/>
    <w:rsid w:val="00E74B86"/>
    <w:rsid w:val="00E768C3"/>
    <w:rsid w:val="00E76AB2"/>
    <w:rsid w:val="00E776E5"/>
    <w:rsid w:val="00E77E77"/>
    <w:rsid w:val="00E80099"/>
    <w:rsid w:val="00E807FD"/>
    <w:rsid w:val="00E818BD"/>
    <w:rsid w:val="00E830CD"/>
    <w:rsid w:val="00E83C47"/>
    <w:rsid w:val="00E85900"/>
    <w:rsid w:val="00E86997"/>
    <w:rsid w:val="00E87EE4"/>
    <w:rsid w:val="00E90E81"/>
    <w:rsid w:val="00E91DF3"/>
    <w:rsid w:val="00E929F8"/>
    <w:rsid w:val="00E92BE7"/>
    <w:rsid w:val="00E946F1"/>
    <w:rsid w:val="00E97FBE"/>
    <w:rsid w:val="00EA03BC"/>
    <w:rsid w:val="00EA04D9"/>
    <w:rsid w:val="00EA1A10"/>
    <w:rsid w:val="00EA221B"/>
    <w:rsid w:val="00EA48E7"/>
    <w:rsid w:val="00EB10EC"/>
    <w:rsid w:val="00EB153A"/>
    <w:rsid w:val="00EB44F3"/>
    <w:rsid w:val="00EB4E6E"/>
    <w:rsid w:val="00EB5009"/>
    <w:rsid w:val="00EB62B2"/>
    <w:rsid w:val="00EC117D"/>
    <w:rsid w:val="00EC24F1"/>
    <w:rsid w:val="00EC3FB0"/>
    <w:rsid w:val="00ED02E1"/>
    <w:rsid w:val="00ED1E2F"/>
    <w:rsid w:val="00ED2B25"/>
    <w:rsid w:val="00ED2DFF"/>
    <w:rsid w:val="00ED3FD0"/>
    <w:rsid w:val="00ED7289"/>
    <w:rsid w:val="00EE1DAC"/>
    <w:rsid w:val="00EE4B71"/>
    <w:rsid w:val="00EE5157"/>
    <w:rsid w:val="00EE5658"/>
    <w:rsid w:val="00EE70C6"/>
    <w:rsid w:val="00EF0D9F"/>
    <w:rsid w:val="00EF13BC"/>
    <w:rsid w:val="00EF194B"/>
    <w:rsid w:val="00EF2DC7"/>
    <w:rsid w:val="00EF52D6"/>
    <w:rsid w:val="00EF7C4E"/>
    <w:rsid w:val="00F0250E"/>
    <w:rsid w:val="00F03EC6"/>
    <w:rsid w:val="00F05E51"/>
    <w:rsid w:val="00F06BB8"/>
    <w:rsid w:val="00F07D41"/>
    <w:rsid w:val="00F10827"/>
    <w:rsid w:val="00F14A61"/>
    <w:rsid w:val="00F15EF7"/>
    <w:rsid w:val="00F16558"/>
    <w:rsid w:val="00F16DF3"/>
    <w:rsid w:val="00F175EE"/>
    <w:rsid w:val="00F2019A"/>
    <w:rsid w:val="00F2312D"/>
    <w:rsid w:val="00F244DB"/>
    <w:rsid w:val="00F257E1"/>
    <w:rsid w:val="00F25BC0"/>
    <w:rsid w:val="00F272E4"/>
    <w:rsid w:val="00F27BBA"/>
    <w:rsid w:val="00F31789"/>
    <w:rsid w:val="00F31877"/>
    <w:rsid w:val="00F33D2B"/>
    <w:rsid w:val="00F349B2"/>
    <w:rsid w:val="00F3691F"/>
    <w:rsid w:val="00F36D2F"/>
    <w:rsid w:val="00F3786F"/>
    <w:rsid w:val="00F4208D"/>
    <w:rsid w:val="00F47100"/>
    <w:rsid w:val="00F514B4"/>
    <w:rsid w:val="00F51A7F"/>
    <w:rsid w:val="00F523DE"/>
    <w:rsid w:val="00F5260A"/>
    <w:rsid w:val="00F5372F"/>
    <w:rsid w:val="00F55808"/>
    <w:rsid w:val="00F572CC"/>
    <w:rsid w:val="00F600F0"/>
    <w:rsid w:val="00F63985"/>
    <w:rsid w:val="00F651FA"/>
    <w:rsid w:val="00F65DD3"/>
    <w:rsid w:val="00F65EA6"/>
    <w:rsid w:val="00F66481"/>
    <w:rsid w:val="00F66656"/>
    <w:rsid w:val="00F66732"/>
    <w:rsid w:val="00F7104A"/>
    <w:rsid w:val="00F711BD"/>
    <w:rsid w:val="00F7405E"/>
    <w:rsid w:val="00F7541F"/>
    <w:rsid w:val="00F754BB"/>
    <w:rsid w:val="00F763BA"/>
    <w:rsid w:val="00F77F20"/>
    <w:rsid w:val="00F802C1"/>
    <w:rsid w:val="00F8118E"/>
    <w:rsid w:val="00F84713"/>
    <w:rsid w:val="00F84DA2"/>
    <w:rsid w:val="00F931B6"/>
    <w:rsid w:val="00F93E9C"/>
    <w:rsid w:val="00F94744"/>
    <w:rsid w:val="00F96832"/>
    <w:rsid w:val="00FA05AE"/>
    <w:rsid w:val="00FA1DB6"/>
    <w:rsid w:val="00FA444A"/>
    <w:rsid w:val="00FB05CE"/>
    <w:rsid w:val="00FB32F9"/>
    <w:rsid w:val="00FB363C"/>
    <w:rsid w:val="00FB7329"/>
    <w:rsid w:val="00FC0061"/>
    <w:rsid w:val="00FC049E"/>
    <w:rsid w:val="00FC0A33"/>
    <w:rsid w:val="00FC1BFD"/>
    <w:rsid w:val="00FC566F"/>
    <w:rsid w:val="00FC5DB5"/>
    <w:rsid w:val="00FC6918"/>
    <w:rsid w:val="00FD0066"/>
    <w:rsid w:val="00FD16B3"/>
    <w:rsid w:val="00FD2808"/>
    <w:rsid w:val="00FD47A9"/>
    <w:rsid w:val="00FD4FF8"/>
    <w:rsid w:val="00FD6AAD"/>
    <w:rsid w:val="00FD6B9E"/>
    <w:rsid w:val="00FD7208"/>
    <w:rsid w:val="00FE3BA1"/>
    <w:rsid w:val="00FF14F6"/>
    <w:rsid w:val="00FF1B6F"/>
    <w:rsid w:val="00FF4491"/>
    <w:rsid w:val="00FF6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23DEA52"/>
  <w14:defaultImageDpi w14:val="330"/>
  <w15:chartTrackingRefBased/>
  <w15:docId w15:val="{F27F3646-AB0C-444C-9833-034D50E86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07B0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07B0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07B0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07B0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07B0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07B0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07B0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07B0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07B0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7B0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07B0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07B0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07B0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07B0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07B0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07B0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07B0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07B0E"/>
    <w:rPr>
      <w:rFonts w:eastAsiaTheme="majorEastAsia" w:cstheme="majorBidi"/>
      <w:color w:val="272727" w:themeColor="text1" w:themeTint="D8"/>
    </w:rPr>
  </w:style>
  <w:style w:type="paragraph" w:styleId="Title">
    <w:name w:val="Title"/>
    <w:basedOn w:val="Normal"/>
    <w:next w:val="Normal"/>
    <w:link w:val="TitleChar"/>
    <w:uiPriority w:val="10"/>
    <w:qFormat/>
    <w:rsid w:val="00807B0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07B0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07B0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07B0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07B0E"/>
    <w:pPr>
      <w:spacing w:before="160"/>
      <w:jc w:val="center"/>
    </w:pPr>
    <w:rPr>
      <w:i/>
      <w:iCs/>
      <w:color w:val="404040" w:themeColor="text1" w:themeTint="BF"/>
    </w:rPr>
  </w:style>
  <w:style w:type="character" w:customStyle="1" w:styleId="QuoteChar">
    <w:name w:val="Quote Char"/>
    <w:basedOn w:val="DefaultParagraphFont"/>
    <w:link w:val="Quote"/>
    <w:uiPriority w:val="29"/>
    <w:rsid w:val="00807B0E"/>
    <w:rPr>
      <w:i/>
      <w:iCs/>
      <w:color w:val="404040" w:themeColor="text1" w:themeTint="BF"/>
    </w:rPr>
  </w:style>
  <w:style w:type="paragraph" w:styleId="ListParagraph">
    <w:name w:val="List Paragraph"/>
    <w:basedOn w:val="Normal"/>
    <w:uiPriority w:val="34"/>
    <w:qFormat/>
    <w:rsid w:val="00807B0E"/>
    <w:pPr>
      <w:ind w:left="720"/>
      <w:contextualSpacing/>
    </w:pPr>
  </w:style>
  <w:style w:type="character" w:styleId="IntenseEmphasis">
    <w:name w:val="Intense Emphasis"/>
    <w:basedOn w:val="DefaultParagraphFont"/>
    <w:uiPriority w:val="21"/>
    <w:qFormat/>
    <w:rsid w:val="00807B0E"/>
    <w:rPr>
      <w:i/>
      <w:iCs/>
      <w:color w:val="0F4761" w:themeColor="accent1" w:themeShade="BF"/>
    </w:rPr>
  </w:style>
  <w:style w:type="paragraph" w:styleId="IntenseQuote">
    <w:name w:val="Intense Quote"/>
    <w:basedOn w:val="Normal"/>
    <w:next w:val="Normal"/>
    <w:link w:val="IntenseQuoteChar"/>
    <w:uiPriority w:val="30"/>
    <w:qFormat/>
    <w:rsid w:val="00807B0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07B0E"/>
    <w:rPr>
      <w:i/>
      <w:iCs/>
      <w:color w:val="0F4761" w:themeColor="accent1" w:themeShade="BF"/>
    </w:rPr>
  </w:style>
  <w:style w:type="character" w:styleId="IntenseReference">
    <w:name w:val="Intense Reference"/>
    <w:basedOn w:val="DefaultParagraphFont"/>
    <w:uiPriority w:val="32"/>
    <w:qFormat/>
    <w:rsid w:val="00807B0E"/>
    <w:rPr>
      <w:b/>
      <w:bCs/>
      <w:smallCaps/>
      <w:color w:val="0F4761" w:themeColor="accent1" w:themeShade="BF"/>
      <w:spacing w:val="5"/>
    </w:rPr>
  </w:style>
  <w:style w:type="paragraph" w:styleId="Header">
    <w:name w:val="header"/>
    <w:basedOn w:val="Normal"/>
    <w:link w:val="HeaderChar"/>
    <w:uiPriority w:val="99"/>
    <w:unhideWhenUsed/>
    <w:rsid w:val="008C641F"/>
    <w:pPr>
      <w:tabs>
        <w:tab w:val="center" w:pos="4680"/>
        <w:tab w:val="right" w:pos="9360"/>
      </w:tabs>
      <w:spacing w:after="0" w:line="240" w:lineRule="auto"/>
    </w:pPr>
  </w:style>
  <w:style w:type="character" w:customStyle="1" w:styleId="HeaderChar">
    <w:name w:val="Header Char"/>
    <w:basedOn w:val="DefaultParagraphFont"/>
    <w:link w:val="Header"/>
    <w:uiPriority w:val="99"/>
    <w:rsid w:val="008C641F"/>
  </w:style>
  <w:style w:type="paragraph" w:styleId="Footer">
    <w:name w:val="footer"/>
    <w:basedOn w:val="Normal"/>
    <w:link w:val="FooterChar"/>
    <w:uiPriority w:val="99"/>
    <w:unhideWhenUsed/>
    <w:rsid w:val="008C641F"/>
    <w:pPr>
      <w:tabs>
        <w:tab w:val="center" w:pos="4680"/>
        <w:tab w:val="right" w:pos="9360"/>
      </w:tabs>
      <w:spacing w:after="0" w:line="240" w:lineRule="auto"/>
    </w:pPr>
  </w:style>
  <w:style w:type="character" w:customStyle="1" w:styleId="FooterChar">
    <w:name w:val="Footer Char"/>
    <w:basedOn w:val="DefaultParagraphFont"/>
    <w:link w:val="Footer"/>
    <w:uiPriority w:val="99"/>
    <w:rsid w:val="008C641F"/>
  </w:style>
  <w:style w:type="paragraph" w:styleId="Caption">
    <w:name w:val="caption"/>
    <w:basedOn w:val="Normal"/>
    <w:next w:val="Normal"/>
    <w:uiPriority w:val="35"/>
    <w:unhideWhenUsed/>
    <w:qFormat/>
    <w:rsid w:val="008C641F"/>
    <w:pPr>
      <w:spacing w:after="200" w:line="240" w:lineRule="auto"/>
    </w:pPr>
    <w:rPr>
      <w:i/>
      <w:iCs/>
      <w:color w:val="0E2841" w:themeColor="text2"/>
      <w:sz w:val="18"/>
      <w:szCs w:val="18"/>
    </w:rPr>
  </w:style>
  <w:style w:type="character" w:styleId="Hyperlink">
    <w:name w:val="Hyperlink"/>
    <w:basedOn w:val="DefaultParagraphFont"/>
    <w:uiPriority w:val="99"/>
    <w:unhideWhenUsed/>
    <w:rsid w:val="004436B8"/>
    <w:rPr>
      <w:color w:val="467886" w:themeColor="hyperlink"/>
      <w:u w:val="single"/>
    </w:rPr>
  </w:style>
  <w:style w:type="character" w:styleId="UnresolvedMention">
    <w:name w:val="Unresolved Mention"/>
    <w:basedOn w:val="DefaultParagraphFont"/>
    <w:uiPriority w:val="99"/>
    <w:semiHidden/>
    <w:unhideWhenUsed/>
    <w:rsid w:val="004436B8"/>
    <w:rPr>
      <w:color w:val="605E5C"/>
      <w:shd w:val="clear" w:color="auto" w:fill="E1DFDD"/>
    </w:rPr>
  </w:style>
  <w:style w:type="character" w:styleId="FollowedHyperlink">
    <w:name w:val="FollowedHyperlink"/>
    <w:basedOn w:val="DefaultParagraphFont"/>
    <w:uiPriority w:val="99"/>
    <w:semiHidden/>
    <w:unhideWhenUsed/>
    <w:rsid w:val="00254FFE"/>
    <w:rPr>
      <w:color w:val="96607D" w:themeColor="followedHyperlink"/>
      <w:u w:val="single"/>
    </w:rPr>
  </w:style>
  <w:style w:type="paragraph" w:styleId="NormalWeb">
    <w:name w:val="Normal (Web)"/>
    <w:basedOn w:val="Normal"/>
    <w:uiPriority w:val="99"/>
    <w:semiHidden/>
    <w:unhideWhenUsed/>
    <w:rsid w:val="000B5F4A"/>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PlaceholderText">
    <w:name w:val="Placeholder Text"/>
    <w:basedOn w:val="DefaultParagraphFont"/>
    <w:uiPriority w:val="99"/>
    <w:semiHidden/>
    <w:rsid w:val="00700432"/>
    <w:rPr>
      <w:color w:val="666666"/>
    </w:rPr>
  </w:style>
  <w:style w:type="table" w:styleId="TableGrid">
    <w:name w:val="Table Grid"/>
    <w:basedOn w:val="TableNormal"/>
    <w:uiPriority w:val="39"/>
    <w:rsid w:val="00080E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aption">
    <w:name w:val="table_caption"/>
    <w:basedOn w:val="Normal"/>
    <w:rsid w:val="00E57587"/>
    <w:pPr>
      <w:numPr>
        <w:numId w:val="2"/>
      </w:numPr>
      <w:spacing w:before="240" w:after="240" w:line="240" w:lineRule="auto"/>
      <w:jc w:val="center"/>
    </w:pPr>
    <w:rPr>
      <w:rFonts w:ascii="Times New Roman" w:eastAsia="Times New Roman" w:hAnsi="Times New Roman" w:cs="Times New Roman"/>
      <w:kern w:val="0"/>
      <w:sz w:val="18"/>
      <w14:ligatures w14:val="none"/>
    </w:rPr>
  </w:style>
  <w:style w:type="paragraph" w:customStyle="1" w:styleId="textbody">
    <w:name w:val="text_body"/>
    <w:basedOn w:val="Normal"/>
    <w:rsid w:val="00FD6B9E"/>
    <w:pPr>
      <w:spacing w:after="0" w:line="240" w:lineRule="auto"/>
      <w:ind w:firstLine="284"/>
      <w:jc w:val="both"/>
    </w:pPr>
    <w:rPr>
      <w:rFonts w:ascii="Times New Roman" w:eastAsia="Times New Roman" w:hAnsi="Times New Roman" w:cs="Times New Roman"/>
      <w:kern w:val="0"/>
      <w:sz w:val="20"/>
      <w14:ligatures w14:val="none"/>
    </w:rPr>
  </w:style>
  <w:style w:type="character" w:styleId="CommentReference">
    <w:name w:val="annotation reference"/>
    <w:basedOn w:val="DefaultParagraphFont"/>
    <w:uiPriority w:val="99"/>
    <w:semiHidden/>
    <w:unhideWhenUsed/>
    <w:rsid w:val="000E7CA2"/>
    <w:rPr>
      <w:sz w:val="16"/>
      <w:szCs w:val="16"/>
    </w:rPr>
  </w:style>
  <w:style w:type="paragraph" w:styleId="CommentText">
    <w:name w:val="annotation text"/>
    <w:basedOn w:val="Normal"/>
    <w:link w:val="CommentTextChar"/>
    <w:uiPriority w:val="99"/>
    <w:unhideWhenUsed/>
    <w:rsid w:val="000E7CA2"/>
    <w:pPr>
      <w:spacing w:line="240" w:lineRule="auto"/>
    </w:pPr>
    <w:rPr>
      <w:sz w:val="20"/>
      <w:szCs w:val="20"/>
    </w:rPr>
  </w:style>
  <w:style w:type="character" w:customStyle="1" w:styleId="CommentTextChar">
    <w:name w:val="Comment Text Char"/>
    <w:basedOn w:val="DefaultParagraphFont"/>
    <w:link w:val="CommentText"/>
    <w:uiPriority w:val="99"/>
    <w:rsid w:val="000E7CA2"/>
    <w:rPr>
      <w:sz w:val="20"/>
      <w:szCs w:val="20"/>
    </w:rPr>
  </w:style>
  <w:style w:type="paragraph" w:styleId="CommentSubject">
    <w:name w:val="annotation subject"/>
    <w:basedOn w:val="CommentText"/>
    <w:next w:val="CommentText"/>
    <w:link w:val="CommentSubjectChar"/>
    <w:uiPriority w:val="99"/>
    <w:semiHidden/>
    <w:unhideWhenUsed/>
    <w:rsid w:val="000E7CA2"/>
    <w:rPr>
      <w:b/>
      <w:bCs/>
    </w:rPr>
  </w:style>
  <w:style w:type="character" w:customStyle="1" w:styleId="CommentSubjectChar">
    <w:name w:val="Comment Subject Char"/>
    <w:basedOn w:val="CommentTextChar"/>
    <w:link w:val="CommentSubject"/>
    <w:uiPriority w:val="99"/>
    <w:semiHidden/>
    <w:rsid w:val="000E7CA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8111714">
      <w:bodyDiv w:val="1"/>
      <w:marLeft w:val="0"/>
      <w:marRight w:val="0"/>
      <w:marTop w:val="0"/>
      <w:marBottom w:val="0"/>
      <w:divBdr>
        <w:top w:val="none" w:sz="0" w:space="0" w:color="auto"/>
        <w:left w:val="none" w:sz="0" w:space="0" w:color="auto"/>
        <w:bottom w:val="none" w:sz="0" w:space="0" w:color="auto"/>
        <w:right w:val="none" w:sz="0" w:space="0" w:color="auto"/>
      </w:divBdr>
    </w:div>
    <w:div w:id="1462772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comments.xml.rels><?xml version="1.0" encoding="UTF-8" standalone="yes"?>
<Relationships xmlns="http://schemas.openxmlformats.org/package/2006/relationships"><Relationship Id="rId1" Type="http://schemas.openxmlformats.org/officeDocument/2006/relationships/image" Target="media/image4.png"/></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16/09/relationships/commentsIds" Target="commentsIds.xml"/><Relationship Id="rId18" Type="http://schemas.openxmlformats.org/officeDocument/2006/relationships/image" Target="media/image8.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microsoft.com/office/2011/relationships/commentsExtended" Target="commentsExtended.xml"/><Relationship Id="rId17" Type="http://schemas.openxmlformats.org/officeDocument/2006/relationships/image" Target="media/image7.png"/><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mments" Target="comments.xm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image" Target="media/image9.jpeg"/><Relationship Id="rId4" Type="http://schemas.openxmlformats.org/officeDocument/2006/relationships/settings" Target="settings.xml"/><Relationship Id="rId9" Type="http://schemas.openxmlformats.org/officeDocument/2006/relationships/image" Target="media/image2.png"/><Relationship Id="rId14" Type="http://schemas.microsoft.com/office/2018/08/relationships/commentsExtensible" Target="commentsExtensible.xml"/><Relationship Id="rId22" Type="http://schemas.microsoft.com/office/2011/relationships/people" Target="people.xml"/></Relationships>
</file>

<file path=word/_rels/footer1.xml.rels><?xml version="1.0" encoding="UTF-8" standalone="yes"?>
<Relationships xmlns="http://schemas.openxmlformats.org/package/2006/relationships"><Relationship Id="rId2" Type="http://schemas.openxmlformats.org/officeDocument/2006/relationships/image" Target="media/image11.png"/><Relationship Id="rId1"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4A1C7F-0932-4410-884A-16051FA094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7</Pages>
  <Words>1616</Words>
  <Characters>9217</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Zonal Load Factor Analysis</vt:lpstr>
    </vt:vector>
  </TitlesOfParts>
  <Company/>
  <LinksUpToDate>false</LinksUpToDate>
  <CharactersWithSpaces>10812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Stochastic and Modeling and Simulation load analysis</dc:title>
  <dc:subject/>
  <dc:creator>Norbert Doerry</dc:creator>
  <cp:keywords/>
  <dc:description/>
  <cp:lastModifiedBy>Norbert Doerry</cp:lastModifiedBy>
  <cp:revision>5</cp:revision>
  <cp:lastPrinted>2026-06-07T10:08:00Z</cp:lastPrinted>
  <dcterms:created xsi:type="dcterms:W3CDTF">2026-06-07T10:06:00Z</dcterms:created>
  <dcterms:modified xsi:type="dcterms:W3CDTF">2026-06-07T10:09:00Z</dcterms:modified>
</cp:coreProperties>
</file>